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98C95" w14:textId="77777777" w:rsidR="00E9684C" w:rsidRDefault="00E9684C" w:rsidP="003734D9">
      <w:pPr>
        <w:spacing w:line="240" w:lineRule="auto"/>
        <w:jc w:val="center"/>
        <w:rPr>
          <w:rFonts w:ascii="Arial" w:hAnsi="Arial" w:cs="Arial"/>
          <w:b/>
          <w:color w:val="000000" w:themeColor="text1"/>
          <w:sz w:val="20"/>
          <w:szCs w:val="20"/>
        </w:rPr>
      </w:pPr>
    </w:p>
    <w:p w14:paraId="0AFB9E0E" w14:textId="02D55405" w:rsidR="00840556" w:rsidRPr="00B00153" w:rsidRDefault="00405AA4" w:rsidP="003734D9">
      <w:pPr>
        <w:spacing w:line="240" w:lineRule="auto"/>
        <w:jc w:val="center"/>
        <w:rPr>
          <w:rFonts w:ascii="Arial" w:hAnsi="Arial" w:cs="Arial"/>
          <w:b/>
          <w:color w:val="000000" w:themeColor="text1"/>
          <w:sz w:val="20"/>
          <w:szCs w:val="20"/>
        </w:rPr>
      </w:pPr>
      <w:r w:rsidRPr="00B00153">
        <w:rPr>
          <w:rFonts w:ascii="Arial" w:hAnsi="Arial" w:cs="Arial"/>
          <w:b/>
          <w:color w:val="000000" w:themeColor="text1"/>
          <w:sz w:val="20"/>
          <w:szCs w:val="20"/>
        </w:rPr>
        <w:t>IRB Policy Statement re</w:t>
      </w:r>
      <w:r w:rsidR="00A078D7" w:rsidRPr="00B00153">
        <w:rPr>
          <w:rFonts w:ascii="Arial" w:hAnsi="Arial" w:cs="Arial"/>
          <w:b/>
          <w:color w:val="000000" w:themeColor="text1"/>
          <w:sz w:val="20"/>
          <w:szCs w:val="20"/>
        </w:rPr>
        <w:t xml:space="preserve"> </w:t>
      </w:r>
      <w:r w:rsidR="0054654A" w:rsidRPr="00B00153">
        <w:rPr>
          <w:rFonts w:ascii="Arial" w:hAnsi="Arial" w:cs="Arial"/>
          <w:b/>
          <w:color w:val="000000" w:themeColor="text1"/>
          <w:sz w:val="20"/>
          <w:szCs w:val="20"/>
        </w:rPr>
        <w:t>Electronic Consent</w:t>
      </w:r>
    </w:p>
    <w:p w14:paraId="32480DD0" w14:textId="1DAD6341" w:rsidR="00137FFB" w:rsidRPr="00B00153" w:rsidRDefault="0054654A" w:rsidP="004734D1">
      <w:pPr>
        <w:spacing w:after="0" w:line="240" w:lineRule="auto"/>
        <w:rPr>
          <w:rFonts w:ascii="Arial" w:hAnsi="Arial" w:cs="Arial"/>
          <w:color w:val="000000" w:themeColor="text1"/>
          <w:sz w:val="20"/>
          <w:szCs w:val="20"/>
        </w:rPr>
      </w:pPr>
      <w:r w:rsidRPr="00B00153">
        <w:rPr>
          <w:rFonts w:ascii="Arial" w:hAnsi="Arial" w:cs="Arial"/>
          <w:color w:val="000000" w:themeColor="text1"/>
          <w:sz w:val="20"/>
          <w:szCs w:val="20"/>
        </w:rPr>
        <w:t xml:space="preserve">The </w:t>
      </w:r>
      <w:r w:rsidR="00630B24" w:rsidRPr="00B00153">
        <w:rPr>
          <w:rFonts w:ascii="Arial" w:hAnsi="Arial" w:cs="Arial"/>
          <w:color w:val="000000" w:themeColor="text1"/>
          <w:sz w:val="20"/>
          <w:szCs w:val="20"/>
        </w:rPr>
        <w:t>Seattle Children’s Institutional Review Board (</w:t>
      </w:r>
      <w:r w:rsidR="00B153E3" w:rsidRPr="00B00153">
        <w:rPr>
          <w:rFonts w:ascii="Arial" w:hAnsi="Arial" w:cs="Arial"/>
          <w:color w:val="000000" w:themeColor="text1"/>
          <w:sz w:val="20"/>
          <w:szCs w:val="20"/>
        </w:rPr>
        <w:t>IRB</w:t>
      </w:r>
      <w:r w:rsidR="00630B24" w:rsidRPr="00B00153">
        <w:rPr>
          <w:rFonts w:ascii="Arial" w:hAnsi="Arial" w:cs="Arial"/>
          <w:color w:val="000000" w:themeColor="text1"/>
          <w:sz w:val="20"/>
          <w:szCs w:val="20"/>
        </w:rPr>
        <w:t>)</w:t>
      </w:r>
      <w:r w:rsidRPr="00B00153">
        <w:rPr>
          <w:rFonts w:ascii="Arial" w:hAnsi="Arial" w:cs="Arial"/>
          <w:color w:val="000000" w:themeColor="text1"/>
          <w:sz w:val="20"/>
          <w:szCs w:val="20"/>
        </w:rPr>
        <w:t>, in cooperation with other institutional teams (including IT and Legal) provides this policy statement and guidance</w:t>
      </w:r>
      <w:r w:rsidR="00FC5D6A" w:rsidRPr="00B00153">
        <w:rPr>
          <w:rFonts w:ascii="Arial" w:hAnsi="Arial" w:cs="Arial"/>
          <w:color w:val="000000" w:themeColor="text1"/>
          <w:sz w:val="20"/>
          <w:szCs w:val="20"/>
        </w:rPr>
        <w:t xml:space="preserve"> on the use of electronic systems and processes to obtain informed consent. </w:t>
      </w:r>
      <w:r w:rsidR="003C24DA" w:rsidRPr="00B00153">
        <w:rPr>
          <w:rFonts w:ascii="Arial" w:hAnsi="Arial" w:cs="Arial"/>
          <w:color w:val="000000" w:themeColor="text1"/>
          <w:sz w:val="20"/>
          <w:szCs w:val="20"/>
        </w:rPr>
        <w:t xml:space="preserve">This information is intended for both the time that COVID impacts study procedures as well as beyond. The content is </w:t>
      </w:r>
      <w:r w:rsidR="00FC5D6A" w:rsidRPr="00B00153">
        <w:rPr>
          <w:rFonts w:ascii="Arial" w:hAnsi="Arial" w:cs="Arial"/>
          <w:color w:val="000000" w:themeColor="text1"/>
          <w:sz w:val="20"/>
          <w:szCs w:val="20"/>
        </w:rPr>
        <w:t xml:space="preserve">largely drawn from a December 2016 guidance document issued by the federal agencies that regulate human subjects research (see </w:t>
      </w:r>
      <w:r w:rsidR="003C24DA" w:rsidRPr="00B00153">
        <w:rPr>
          <w:rFonts w:ascii="Arial" w:hAnsi="Arial" w:cs="Arial"/>
          <w:color w:val="000000" w:themeColor="text1"/>
          <w:sz w:val="20"/>
          <w:szCs w:val="20"/>
        </w:rPr>
        <w:t xml:space="preserve">Regulatory </w:t>
      </w:r>
      <w:r w:rsidR="002C0ED6" w:rsidRPr="00B00153">
        <w:rPr>
          <w:rFonts w:ascii="Arial" w:hAnsi="Arial" w:cs="Arial"/>
          <w:color w:val="000000" w:themeColor="text1"/>
          <w:sz w:val="20"/>
          <w:szCs w:val="20"/>
        </w:rPr>
        <w:t xml:space="preserve">Guidance </w:t>
      </w:r>
      <w:r w:rsidR="003C24DA" w:rsidRPr="00B00153">
        <w:rPr>
          <w:rFonts w:ascii="Arial" w:hAnsi="Arial" w:cs="Arial"/>
          <w:color w:val="000000" w:themeColor="text1"/>
          <w:sz w:val="20"/>
          <w:szCs w:val="20"/>
        </w:rPr>
        <w:t>R</w:t>
      </w:r>
      <w:r w:rsidR="00FC5D6A" w:rsidRPr="00B00153">
        <w:rPr>
          <w:rFonts w:ascii="Arial" w:hAnsi="Arial" w:cs="Arial"/>
          <w:color w:val="000000" w:themeColor="text1"/>
          <w:sz w:val="20"/>
          <w:szCs w:val="20"/>
        </w:rPr>
        <w:t>eferences</w:t>
      </w:r>
      <w:r w:rsidR="00F60F79" w:rsidRPr="00B00153">
        <w:rPr>
          <w:rFonts w:ascii="Arial" w:hAnsi="Arial" w:cs="Arial"/>
          <w:color w:val="000000" w:themeColor="text1"/>
          <w:sz w:val="20"/>
          <w:szCs w:val="20"/>
        </w:rPr>
        <w:t xml:space="preserve"> below</w:t>
      </w:r>
      <w:r w:rsidR="00FC5D6A" w:rsidRPr="00B00153">
        <w:rPr>
          <w:rFonts w:ascii="Arial" w:hAnsi="Arial" w:cs="Arial"/>
          <w:color w:val="000000" w:themeColor="text1"/>
          <w:sz w:val="20"/>
          <w:szCs w:val="20"/>
        </w:rPr>
        <w:t>).</w:t>
      </w:r>
    </w:p>
    <w:p w14:paraId="5580C397" w14:textId="47DC4DA6" w:rsidR="00E309B3" w:rsidRPr="00B00153" w:rsidRDefault="00E309B3" w:rsidP="004734D1">
      <w:pPr>
        <w:spacing w:after="0" w:line="240" w:lineRule="auto"/>
        <w:rPr>
          <w:rFonts w:ascii="Arial" w:hAnsi="Arial" w:cs="Arial"/>
          <w:color w:val="000000" w:themeColor="text1"/>
          <w:sz w:val="20"/>
          <w:szCs w:val="20"/>
        </w:rPr>
      </w:pPr>
    </w:p>
    <w:p w14:paraId="699BB251" w14:textId="76C36328" w:rsidR="00E309B3" w:rsidRPr="00B00153" w:rsidRDefault="00E309B3" w:rsidP="004734D1">
      <w:pPr>
        <w:spacing w:after="0" w:line="240" w:lineRule="auto"/>
        <w:rPr>
          <w:rFonts w:ascii="Arial" w:hAnsi="Arial" w:cs="Arial"/>
          <w:color w:val="000000" w:themeColor="text1"/>
          <w:sz w:val="20"/>
          <w:szCs w:val="20"/>
        </w:rPr>
      </w:pPr>
      <w:r w:rsidRPr="00B00153">
        <w:rPr>
          <w:rFonts w:ascii="Arial" w:hAnsi="Arial" w:cs="Arial"/>
          <w:b/>
          <w:bCs/>
          <w:color w:val="000000" w:themeColor="text1"/>
          <w:sz w:val="20"/>
          <w:szCs w:val="20"/>
        </w:rPr>
        <w:t>Us</w:t>
      </w:r>
      <w:r w:rsidR="005B13D8" w:rsidRPr="00B00153">
        <w:rPr>
          <w:rFonts w:ascii="Arial" w:hAnsi="Arial" w:cs="Arial"/>
          <w:b/>
          <w:bCs/>
          <w:color w:val="000000" w:themeColor="text1"/>
          <w:sz w:val="20"/>
          <w:szCs w:val="20"/>
        </w:rPr>
        <w:t xml:space="preserve">e </w:t>
      </w:r>
      <w:r w:rsidRPr="00B00153">
        <w:rPr>
          <w:rFonts w:ascii="Arial" w:hAnsi="Arial" w:cs="Arial"/>
          <w:b/>
          <w:bCs/>
          <w:color w:val="000000" w:themeColor="text1"/>
          <w:sz w:val="20"/>
          <w:szCs w:val="20"/>
        </w:rPr>
        <w:t>of Electronic Consent</w:t>
      </w:r>
      <w:r w:rsidR="00286E89">
        <w:rPr>
          <w:rFonts w:ascii="Arial" w:hAnsi="Arial" w:cs="Arial"/>
          <w:b/>
          <w:bCs/>
          <w:color w:val="000000" w:themeColor="text1"/>
          <w:sz w:val="20"/>
          <w:szCs w:val="20"/>
        </w:rPr>
        <w:t xml:space="preserve"> (e-consent)</w:t>
      </w:r>
      <w:r w:rsidRPr="00B00153">
        <w:rPr>
          <w:rFonts w:ascii="Arial" w:hAnsi="Arial" w:cs="Arial"/>
          <w:b/>
          <w:bCs/>
          <w:color w:val="000000" w:themeColor="text1"/>
          <w:sz w:val="20"/>
          <w:szCs w:val="20"/>
        </w:rPr>
        <w:t>:</w:t>
      </w:r>
      <w:r w:rsidRPr="00B00153">
        <w:rPr>
          <w:rFonts w:ascii="Arial" w:hAnsi="Arial" w:cs="Arial"/>
          <w:color w:val="000000" w:themeColor="text1"/>
          <w:sz w:val="20"/>
          <w:szCs w:val="20"/>
        </w:rPr>
        <w:t xml:space="preserve">  </w:t>
      </w:r>
      <w:bookmarkStart w:id="0" w:name="_Hlk42333352"/>
      <w:r w:rsidRPr="00B00153">
        <w:rPr>
          <w:rFonts w:ascii="Arial" w:hAnsi="Arial" w:cs="Arial"/>
          <w:color w:val="000000" w:themeColor="text1"/>
          <w:sz w:val="20"/>
          <w:szCs w:val="20"/>
        </w:rPr>
        <w:t>The us</w:t>
      </w:r>
      <w:r w:rsidR="005B13D8" w:rsidRPr="00B00153">
        <w:rPr>
          <w:rFonts w:ascii="Arial" w:hAnsi="Arial" w:cs="Arial"/>
          <w:color w:val="000000" w:themeColor="text1"/>
          <w:sz w:val="20"/>
          <w:szCs w:val="20"/>
        </w:rPr>
        <w:t xml:space="preserve">e </w:t>
      </w:r>
      <w:r w:rsidRPr="00B00153">
        <w:rPr>
          <w:rFonts w:ascii="Arial" w:hAnsi="Arial" w:cs="Arial"/>
          <w:color w:val="000000" w:themeColor="text1"/>
          <w:sz w:val="20"/>
          <w:szCs w:val="20"/>
        </w:rPr>
        <w:t>of e</w:t>
      </w:r>
      <w:r w:rsidR="00286E89">
        <w:rPr>
          <w:rFonts w:ascii="Arial" w:hAnsi="Arial" w:cs="Arial"/>
          <w:color w:val="000000" w:themeColor="text1"/>
          <w:sz w:val="20"/>
          <w:szCs w:val="20"/>
        </w:rPr>
        <w:t>-</w:t>
      </w:r>
      <w:r w:rsidRPr="00B00153">
        <w:rPr>
          <w:rFonts w:ascii="Arial" w:hAnsi="Arial" w:cs="Arial"/>
          <w:color w:val="000000" w:themeColor="text1"/>
          <w:sz w:val="20"/>
          <w:szCs w:val="20"/>
        </w:rPr>
        <w:t xml:space="preserve">consent </w:t>
      </w:r>
      <w:r w:rsidR="005B13D8" w:rsidRPr="00B00153">
        <w:rPr>
          <w:rFonts w:ascii="Arial" w:hAnsi="Arial" w:cs="Arial"/>
          <w:color w:val="000000" w:themeColor="text1"/>
          <w:sz w:val="20"/>
          <w:szCs w:val="20"/>
        </w:rPr>
        <w:t xml:space="preserve">is an </w:t>
      </w:r>
      <w:r w:rsidRPr="00B00153">
        <w:rPr>
          <w:rFonts w:ascii="Arial" w:hAnsi="Arial" w:cs="Arial"/>
          <w:color w:val="000000" w:themeColor="text1"/>
          <w:sz w:val="20"/>
          <w:szCs w:val="20"/>
        </w:rPr>
        <w:t>option and alternative to existing means of obtaining consent. Based on equity concerns, its use as the sole means of obtaining consent will not often be justified</w:t>
      </w:r>
      <w:r w:rsidR="005B13D8" w:rsidRPr="00B00153">
        <w:rPr>
          <w:rFonts w:ascii="Arial" w:hAnsi="Arial" w:cs="Arial"/>
          <w:color w:val="000000" w:themeColor="text1"/>
          <w:sz w:val="20"/>
          <w:szCs w:val="20"/>
        </w:rPr>
        <w:t xml:space="preserve">.  The reason is that </w:t>
      </w:r>
      <w:r w:rsidRPr="00B00153">
        <w:rPr>
          <w:rFonts w:ascii="Arial" w:hAnsi="Arial" w:cs="Arial"/>
          <w:color w:val="000000" w:themeColor="text1"/>
          <w:sz w:val="20"/>
          <w:szCs w:val="20"/>
        </w:rPr>
        <w:t xml:space="preserve">many subjects may not be able to access/use </w:t>
      </w:r>
      <w:r w:rsidR="00891810">
        <w:rPr>
          <w:rFonts w:ascii="Arial" w:hAnsi="Arial" w:cs="Arial"/>
          <w:color w:val="000000" w:themeColor="text1"/>
          <w:sz w:val="20"/>
          <w:szCs w:val="20"/>
        </w:rPr>
        <w:t>e-</w:t>
      </w:r>
      <w:r w:rsidRPr="00B00153">
        <w:rPr>
          <w:rFonts w:ascii="Arial" w:hAnsi="Arial" w:cs="Arial"/>
          <w:color w:val="000000" w:themeColor="text1"/>
          <w:sz w:val="20"/>
          <w:szCs w:val="20"/>
        </w:rPr>
        <w:t xml:space="preserve">consent means and their exclusion </w:t>
      </w:r>
      <w:r w:rsidR="005B13D8" w:rsidRPr="00B00153">
        <w:rPr>
          <w:rFonts w:ascii="Arial" w:hAnsi="Arial" w:cs="Arial"/>
          <w:color w:val="000000" w:themeColor="text1"/>
          <w:sz w:val="20"/>
          <w:szCs w:val="20"/>
        </w:rPr>
        <w:t xml:space="preserve">from the research </w:t>
      </w:r>
      <w:r w:rsidRPr="00B00153">
        <w:rPr>
          <w:rFonts w:ascii="Arial" w:hAnsi="Arial" w:cs="Arial"/>
          <w:color w:val="000000" w:themeColor="text1"/>
          <w:sz w:val="20"/>
          <w:szCs w:val="20"/>
        </w:rPr>
        <w:t>based on this will often not be justifiable.</w:t>
      </w:r>
      <w:bookmarkEnd w:id="0"/>
    </w:p>
    <w:p w14:paraId="4A6A9BC3" w14:textId="77777777" w:rsidR="00193F25" w:rsidRPr="00B00153" w:rsidRDefault="00193F25" w:rsidP="003734D9">
      <w:pPr>
        <w:spacing w:after="0" w:line="240" w:lineRule="auto"/>
        <w:rPr>
          <w:rFonts w:ascii="Arial" w:hAnsi="Arial" w:cs="Arial"/>
          <w:color w:val="000000" w:themeColor="text1"/>
          <w:sz w:val="20"/>
          <w:szCs w:val="20"/>
        </w:rPr>
      </w:pPr>
    </w:p>
    <w:p w14:paraId="643D50B6" w14:textId="40BFF762" w:rsidR="00137FFB" w:rsidRPr="00B00153" w:rsidRDefault="00193F25" w:rsidP="003734D9">
      <w:pPr>
        <w:spacing w:after="0" w:line="240" w:lineRule="auto"/>
        <w:rPr>
          <w:rFonts w:ascii="Arial" w:hAnsi="Arial" w:cs="Arial"/>
          <w:color w:val="000000" w:themeColor="text1"/>
          <w:sz w:val="20"/>
          <w:szCs w:val="20"/>
        </w:rPr>
      </w:pPr>
      <w:r w:rsidRPr="00B00153">
        <w:rPr>
          <w:rFonts w:ascii="Arial" w:hAnsi="Arial" w:cs="Arial"/>
          <w:b/>
          <w:bCs/>
          <w:color w:val="000000" w:themeColor="text1"/>
          <w:sz w:val="20"/>
          <w:szCs w:val="20"/>
        </w:rPr>
        <w:t xml:space="preserve">IRB </w:t>
      </w:r>
      <w:r w:rsidR="00DD3246" w:rsidRPr="00B00153">
        <w:rPr>
          <w:rFonts w:ascii="Arial" w:hAnsi="Arial" w:cs="Arial"/>
          <w:b/>
          <w:bCs/>
          <w:color w:val="000000" w:themeColor="text1"/>
          <w:sz w:val="20"/>
          <w:szCs w:val="20"/>
        </w:rPr>
        <w:t>Modification Strategy:</w:t>
      </w:r>
      <w:r w:rsidR="00DD3246" w:rsidRPr="00B00153">
        <w:rPr>
          <w:rFonts w:ascii="Arial" w:hAnsi="Arial" w:cs="Arial"/>
          <w:color w:val="000000" w:themeColor="text1"/>
          <w:sz w:val="20"/>
          <w:szCs w:val="20"/>
        </w:rPr>
        <w:t xml:space="preserve">  If </w:t>
      </w:r>
      <w:r w:rsidR="00137FFB" w:rsidRPr="00B00153">
        <w:rPr>
          <w:rFonts w:ascii="Arial" w:hAnsi="Arial" w:cs="Arial"/>
          <w:color w:val="000000" w:themeColor="text1"/>
          <w:sz w:val="20"/>
          <w:szCs w:val="20"/>
        </w:rPr>
        <w:t xml:space="preserve">you are planning to submit an IRB Modification </w:t>
      </w:r>
      <w:r w:rsidR="006C7CAE" w:rsidRPr="00B00153">
        <w:rPr>
          <w:rFonts w:ascii="Arial" w:hAnsi="Arial" w:cs="Arial"/>
          <w:color w:val="000000" w:themeColor="text1"/>
          <w:sz w:val="20"/>
          <w:szCs w:val="20"/>
        </w:rPr>
        <w:t xml:space="preserve">to </w:t>
      </w:r>
      <w:r w:rsidR="005B13D8" w:rsidRPr="00B00153">
        <w:rPr>
          <w:rFonts w:ascii="Arial" w:hAnsi="Arial" w:cs="Arial"/>
          <w:color w:val="000000" w:themeColor="text1"/>
          <w:sz w:val="20"/>
          <w:szCs w:val="20"/>
        </w:rPr>
        <w:t xml:space="preserve">add the </w:t>
      </w:r>
      <w:r w:rsidR="006C7CAE" w:rsidRPr="00B00153">
        <w:rPr>
          <w:rFonts w:ascii="Arial" w:hAnsi="Arial" w:cs="Arial"/>
          <w:color w:val="000000" w:themeColor="text1"/>
          <w:sz w:val="20"/>
          <w:szCs w:val="20"/>
        </w:rPr>
        <w:t xml:space="preserve">use </w:t>
      </w:r>
      <w:r w:rsidR="005B13D8" w:rsidRPr="00B00153">
        <w:rPr>
          <w:rFonts w:ascii="Arial" w:hAnsi="Arial" w:cs="Arial"/>
          <w:color w:val="000000" w:themeColor="text1"/>
          <w:sz w:val="20"/>
          <w:szCs w:val="20"/>
        </w:rPr>
        <w:t xml:space="preserve">of </w:t>
      </w:r>
      <w:r w:rsidR="00891810">
        <w:rPr>
          <w:rFonts w:ascii="Arial" w:hAnsi="Arial" w:cs="Arial"/>
          <w:color w:val="000000" w:themeColor="text1"/>
          <w:sz w:val="20"/>
          <w:szCs w:val="20"/>
        </w:rPr>
        <w:t>e-consent</w:t>
      </w:r>
      <w:r w:rsidR="008912E4" w:rsidRPr="00B00153">
        <w:rPr>
          <w:rFonts w:ascii="Arial" w:hAnsi="Arial" w:cs="Arial"/>
          <w:color w:val="000000" w:themeColor="text1"/>
          <w:sz w:val="20"/>
          <w:szCs w:val="20"/>
        </w:rPr>
        <w:t xml:space="preserve"> </w:t>
      </w:r>
      <w:r w:rsidR="00137FFB" w:rsidRPr="00B00153">
        <w:rPr>
          <w:rFonts w:ascii="Arial" w:hAnsi="Arial" w:cs="Arial"/>
          <w:color w:val="000000" w:themeColor="text1"/>
          <w:sz w:val="20"/>
          <w:szCs w:val="20"/>
        </w:rPr>
        <w:t xml:space="preserve">and if its approval is time-sensitive, then </w:t>
      </w:r>
      <w:r w:rsidR="004734D1" w:rsidRPr="00B00153">
        <w:rPr>
          <w:rFonts w:ascii="Arial" w:hAnsi="Arial" w:cs="Arial"/>
          <w:color w:val="000000" w:themeColor="text1"/>
          <w:sz w:val="20"/>
          <w:szCs w:val="20"/>
        </w:rPr>
        <w:t xml:space="preserve">you are </w:t>
      </w:r>
      <w:r w:rsidR="002E17BB" w:rsidRPr="00B00153">
        <w:rPr>
          <w:rFonts w:ascii="Arial" w:hAnsi="Arial" w:cs="Arial"/>
          <w:color w:val="000000" w:themeColor="text1"/>
          <w:sz w:val="20"/>
          <w:szCs w:val="20"/>
        </w:rPr>
        <w:t xml:space="preserve">strongly advised </w:t>
      </w:r>
      <w:r w:rsidR="004734D1" w:rsidRPr="00B00153">
        <w:rPr>
          <w:rFonts w:ascii="Arial" w:hAnsi="Arial" w:cs="Arial"/>
          <w:color w:val="000000" w:themeColor="text1"/>
          <w:sz w:val="20"/>
          <w:szCs w:val="20"/>
        </w:rPr>
        <w:t xml:space="preserve">to </w:t>
      </w:r>
      <w:r w:rsidR="00C26171" w:rsidRPr="00B00153">
        <w:rPr>
          <w:rFonts w:ascii="Arial" w:hAnsi="Arial" w:cs="Arial"/>
          <w:color w:val="000000" w:themeColor="text1"/>
          <w:sz w:val="20"/>
          <w:szCs w:val="20"/>
        </w:rPr>
        <w:t>submit this change by itself rather than in combination with other changes. This helps ensure a more expedient review.</w:t>
      </w:r>
    </w:p>
    <w:p w14:paraId="598674AB" w14:textId="6162B288" w:rsidR="008912E4" w:rsidRPr="00953CFF" w:rsidRDefault="008912E4" w:rsidP="003734D9">
      <w:pPr>
        <w:spacing w:after="0" w:line="240" w:lineRule="auto"/>
        <w:rPr>
          <w:rFonts w:ascii="Arial" w:hAnsi="Arial" w:cs="Arial"/>
          <w:color w:val="000000" w:themeColor="text1"/>
          <w:sz w:val="20"/>
          <w:szCs w:val="20"/>
        </w:rPr>
      </w:pPr>
    </w:p>
    <w:p w14:paraId="788FC591" w14:textId="093CA814" w:rsidR="00DA4E38" w:rsidRPr="00B00153" w:rsidRDefault="00895735" w:rsidP="00162B36">
      <w:pPr>
        <w:pStyle w:val="NoSpacing"/>
        <w:numPr>
          <w:ilvl w:val="0"/>
          <w:numId w:val="13"/>
        </w:numPr>
        <w:outlineLvl w:val="0"/>
        <w:rPr>
          <w:rFonts w:ascii="Arial" w:eastAsia="Calibri" w:hAnsi="Arial" w:cs="Arial"/>
        </w:rPr>
      </w:pPr>
      <w:r w:rsidRPr="00B00153">
        <w:rPr>
          <w:rFonts w:ascii="Arial" w:hAnsi="Arial" w:cs="Arial"/>
          <w:b/>
          <w:bCs/>
          <w:color w:val="auto"/>
        </w:rPr>
        <w:t xml:space="preserve">Context &amp; </w:t>
      </w:r>
      <w:r w:rsidR="009B228C" w:rsidRPr="00B00153">
        <w:rPr>
          <w:rFonts w:ascii="Arial" w:hAnsi="Arial" w:cs="Arial"/>
          <w:b/>
          <w:bCs/>
          <w:color w:val="auto"/>
        </w:rPr>
        <w:t xml:space="preserve">General </w:t>
      </w:r>
      <w:r w:rsidR="00F44207" w:rsidRPr="00B00153">
        <w:rPr>
          <w:rFonts w:ascii="Arial" w:hAnsi="Arial" w:cs="Arial"/>
          <w:b/>
          <w:bCs/>
          <w:color w:val="auto"/>
        </w:rPr>
        <w:t>Requirements</w:t>
      </w:r>
    </w:p>
    <w:p w14:paraId="35A8FC91" w14:textId="77777777" w:rsidR="00FF3F37" w:rsidRPr="00B00153" w:rsidRDefault="00FF3F37" w:rsidP="003734D9">
      <w:pPr>
        <w:pStyle w:val="NoSpacing"/>
        <w:ind w:left="360"/>
        <w:outlineLvl w:val="0"/>
        <w:rPr>
          <w:rFonts w:ascii="Arial" w:eastAsia="Calibri" w:hAnsi="Arial" w:cs="Arial"/>
        </w:rPr>
      </w:pPr>
    </w:p>
    <w:p w14:paraId="51AC3F28" w14:textId="028662FA" w:rsidR="00DA7BDD" w:rsidRPr="00B00153" w:rsidRDefault="00DA7BDD" w:rsidP="003734D9">
      <w:pPr>
        <w:spacing w:after="0" w:line="240" w:lineRule="auto"/>
        <w:rPr>
          <w:rFonts w:ascii="Arial" w:eastAsia="Calibri,Times New Roman" w:hAnsi="Arial" w:cs="Arial"/>
          <w:sz w:val="20"/>
          <w:szCs w:val="20"/>
        </w:rPr>
      </w:pPr>
      <w:r w:rsidRPr="00B00153">
        <w:rPr>
          <w:rFonts w:ascii="Arial" w:eastAsia="Calibri" w:hAnsi="Arial" w:cs="Arial"/>
          <w:sz w:val="20"/>
          <w:szCs w:val="20"/>
        </w:rPr>
        <w:t>The word “</w:t>
      </w:r>
      <w:r w:rsidRPr="00B00153">
        <w:rPr>
          <w:rFonts w:ascii="Arial" w:eastAsia="Calibri" w:hAnsi="Arial" w:cs="Arial"/>
          <w:b/>
          <w:bCs/>
          <w:sz w:val="20"/>
          <w:szCs w:val="20"/>
        </w:rPr>
        <w:t>consent</w:t>
      </w:r>
      <w:r w:rsidRPr="00B00153">
        <w:rPr>
          <w:rFonts w:ascii="Arial" w:eastAsia="Calibri" w:hAnsi="Arial" w:cs="Arial"/>
          <w:sz w:val="20"/>
          <w:szCs w:val="20"/>
        </w:rPr>
        <w:t>” is used in this document to mean any of the following:</w:t>
      </w:r>
    </w:p>
    <w:p w14:paraId="57FFC329" w14:textId="6602E7B0" w:rsidR="00DA7BDD" w:rsidRPr="00B00153" w:rsidRDefault="00DA7BDD" w:rsidP="003734D9">
      <w:pPr>
        <w:pStyle w:val="ListParagraph"/>
        <w:numPr>
          <w:ilvl w:val="0"/>
          <w:numId w:val="8"/>
        </w:numPr>
        <w:spacing w:after="0" w:line="240" w:lineRule="auto"/>
        <w:ind w:left="900"/>
        <w:rPr>
          <w:rFonts w:ascii="Arial" w:eastAsia="Calibri,Times New Roman" w:hAnsi="Arial" w:cs="Arial"/>
          <w:sz w:val="20"/>
          <w:szCs w:val="20"/>
        </w:rPr>
      </w:pPr>
      <w:r w:rsidRPr="00B00153">
        <w:rPr>
          <w:rFonts w:ascii="Arial" w:eastAsia="Calibri" w:hAnsi="Arial" w:cs="Arial"/>
          <w:sz w:val="20"/>
          <w:szCs w:val="20"/>
        </w:rPr>
        <w:t>Obtaining consent from a subject or a subject’s legally</w:t>
      </w:r>
      <w:r w:rsidR="00DA4E38" w:rsidRPr="00B00153">
        <w:rPr>
          <w:rFonts w:ascii="Arial" w:eastAsia="Calibri" w:hAnsi="Arial" w:cs="Arial"/>
          <w:sz w:val="20"/>
          <w:szCs w:val="20"/>
        </w:rPr>
        <w:t xml:space="preserve"> </w:t>
      </w:r>
      <w:r w:rsidRPr="00B00153">
        <w:rPr>
          <w:rFonts w:ascii="Arial" w:eastAsia="Calibri" w:hAnsi="Arial" w:cs="Arial"/>
          <w:sz w:val="20"/>
          <w:szCs w:val="20"/>
        </w:rPr>
        <w:t xml:space="preserve">authorized representative; </w:t>
      </w:r>
    </w:p>
    <w:p w14:paraId="09EEEFBD" w14:textId="6BEC4BCD" w:rsidR="00DA7BDD" w:rsidRPr="00B00153" w:rsidRDefault="00DA7BDD" w:rsidP="003734D9">
      <w:pPr>
        <w:pStyle w:val="ListParagraph"/>
        <w:numPr>
          <w:ilvl w:val="0"/>
          <w:numId w:val="8"/>
        </w:numPr>
        <w:spacing w:after="0" w:line="240" w:lineRule="auto"/>
        <w:ind w:left="900"/>
        <w:rPr>
          <w:rFonts w:ascii="Arial" w:eastAsia="Calibri,Times New Roman" w:hAnsi="Arial" w:cs="Arial"/>
          <w:sz w:val="20"/>
          <w:szCs w:val="20"/>
        </w:rPr>
      </w:pPr>
      <w:r w:rsidRPr="00B00153">
        <w:rPr>
          <w:rFonts w:ascii="Arial" w:eastAsia="Calibri" w:hAnsi="Arial" w:cs="Arial"/>
          <w:sz w:val="20"/>
          <w:szCs w:val="20"/>
        </w:rPr>
        <w:t xml:space="preserve">Obtaining permission </w:t>
      </w:r>
      <w:r w:rsidR="00D10D33" w:rsidRPr="00B00153">
        <w:rPr>
          <w:rFonts w:ascii="Arial" w:eastAsia="Calibri" w:hAnsi="Arial" w:cs="Arial"/>
          <w:sz w:val="20"/>
          <w:szCs w:val="20"/>
        </w:rPr>
        <w:t xml:space="preserve">from a parent/legally authorized representative </w:t>
      </w:r>
      <w:r w:rsidR="00DA4E38" w:rsidRPr="00B00153">
        <w:rPr>
          <w:rFonts w:ascii="Arial" w:eastAsia="Calibri" w:hAnsi="Arial" w:cs="Arial"/>
          <w:sz w:val="20"/>
          <w:szCs w:val="20"/>
        </w:rPr>
        <w:t>for the participation of a c</w:t>
      </w:r>
      <w:r w:rsidRPr="00B00153">
        <w:rPr>
          <w:rFonts w:ascii="Arial" w:eastAsia="Calibri" w:hAnsi="Arial" w:cs="Arial"/>
          <w:sz w:val="20"/>
          <w:szCs w:val="20"/>
        </w:rPr>
        <w:t xml:space="preserve">hild subject; </w:t>
      </w:r>
    </w:p>
    <w:p w14:paraId="2E6FD218" w14:textId="28AC3F7E" w:rsidR="00DA7BDD" w:rsidRPr="00B00153" w:rsidRDefault="00DA7BDD" w:rsidP="003734D9">
      <w:pPr>
        <w:pStyle w:val="ListParagraph"/>
        <w:numPr>
          <w:ilvl w:val="0"/>
          <w:numId w:val="8"/>
        </w:numPr>
        <w:spacing w:after="0" w:line="240" w:lineRule="auto"/>
        <w:ind w:left="900"/>
        <w:rPr>
          <w:rFonts w:ascii="Arial" w:eastAsia="Calibri,Times New Roman" w:hAnsi="Arial" w:cs="Arial"/>
          <w:sz w:val="20"/>
          <w:szCs w:val="20"/>
        </w:rPr>
      </w:pPr>
      <w:r w:rsidRPr="5C113E07">
        <w:rPr>
          <w:rFonts w:ascii="Arial" w:eastAsia="Calibri" w:hAnsi="Arial" w:cs="Arial"/>
          <w:sz w:val="20"/>
          <w:szCs w:val="20"/>
        </w:rPr>
        <w:t>Obtaining assent from a child subject.</w:t>
      </w:r>
    </w:p>
    <w:p w14:paraId="670DB3B3" w14:textId="0B16939F" w:rsidR="00D2290C" w:rsidRPr="00B00153" w:rsidRDefault="00D2290C" w:rsidP="003734D9">
      <w:pPr>
        <w:spacing w:after="0" w:line="240" w:lineRule="auto"/>
        <w:rPr>
          <w:rFonts w:ascii="Arial" w:hAnsi="Arial" w:cs="Arial"/>
          <w:color w:val="000000" w:themeColor="text1"/>
          <w:sz w:val="20"/>
          <w:szCs w:val="20"/>
        </w:rPr>
      </w:pPr>
    </w:p>
    <w:p w14:paraId="71A234F0" w14:textId="12C7BD8F" w:rsidR="00DA4E38" w:rsidRPr="00B00153" w:rsidRDefault="00DA4E38" w:rsidP="00162B36">
      <w:pPr>
        <w:spacing w:after="0" w:line="240" w:lineRule="auto"/>
        <w:rPr>
          <w:rFonts w:ascii="Arial" w:eastAsia="Calibri,Times New Roman" w:hAnsi="Arial" w:cs="Arial"/>
          <w:sz w:val="20"/>
          <w:szCs w:val="20"/>
        </w:rPr>
      </w:pPr>
      <w:r w:rsidRPr="00B00153">
        <w:rPr>
          <w:rFonts w:ascii="Arial" w:eastAsia="Calibri" w:hAnsi="Arial" w:cs="Arial"/>
          <w:sz w:val="20"/>
          <w:szCs w:val="20"/>
        </w:rPr>
        <w:t xml:space="preserve">The </w:t>
      </w:r>
      <w:r w:rsidRPr="00B00153">
        <w:rPr>
          <w:rFonts w:ascii="Arial" w:eastAsia="Calibri" w:hAnsi="Arial" w:cs="Arial"/>
          <w:b/>
          <w:bCs/>
          <w:sz w:val="20"/>
          <w:szCs w:val="20"/>
        </w:rPr>
        <w:t>consent process</w:t>
      </w:r>
      <w:r w:rsidRPr="00B00153">
        <w:rPr>
          <w:rFonts w:ascii="Arial" w:eastAsia="Calibri,Times New Roman" w:hAnsi="Arial" w:cs="Arial"/>
          <w:sz w:val="20"/>
          <w:szCs w:val="20"/>
        </w:rPr>
        <w:t xml:space="preserve"> </w:t>
      </w:r>
      <w:r w:rsidRPr="00B00153">
        <w:rPr>
          <w:rFonts w:ascii="Arial" w:eastAsia="Calibri" w:hAnsi="Arial" w:cs="Arial"/>
          <w:sz w:val="20"/>
          <w:szCs w:val="20"/>
        </w:rPr>
        <w:t>has three primary components:</w:t>
      </w:r>
    </w:p>
    <w:p w14:paraId="76D5DA7D" w14:textId="6324D92D" w:rsidR="00DA4E38" w:rsidRPr="00B00153" w:rsidRDefault="00DA4E38" w:rsidP="003734D9">
      <w:pPr>
        <w:pStyle w:val="ListParagraph"/>
        <w:numPr>
          <w:ilvl w:val="0"/>
          <w:numId w:val="9"/>
        </w:numPr>
        <w:spacing w:after="0" w:line="240" w:lineRule="auto"/>
        <w:ind w:left="900"/>
        <w:rPr>
          <w:rFonts w:ascii="Arial" w:eastAsia="Calibri,Times New Roman" w:hAnsi="Arial" w:cs="Arial"/>
          <w:sz w:val="20"/>
          <w:szCs w:val="20"/>
        </w:rPr>
      </w:pPr>
      <w:r w:rsidRPr="00B00153">
        <w:rPr>
          <w:rFonts w:ascii="Arial" w:eastAsia="Calibri" w:hAnsi="Arial" w:cs="Arial"/>
          <w:sz w:val="20"/>
          <w:szCs w:val="20"/>
        </w:rPr>
        <w:t>Providing prospective subjects</w:t>
      </w:r>
      <w:r w:rsidR="000B75EB" w:rsidRPr="00B00153">
        <w:rPr>
          <w:rFonts w:ascii="Arial" w:eastAsia="Calibri" w:hAnsi="Arial" w:cs="Arial"/>
          <w:sz w:val="20"/>
          <w:szCs w:val="20"/>
        </w:rPr>
        <w:t xml:space="preserve"> with information that facilitates comprehension</w:t>
      </w:r>
      <w:r w:rsidRPr="00B00153">
        <w:rPr>
          <w:rFonts w:ascii="Arial" w:eastAsia="Calibri" w:hAnsi="Arial" w:cs="Arial"/>
          <w:sz w:val="20"/>
          <w:szCs w:val="20"/>
        </w:rPr>
        <w:t>;</w:t>
      </w:r>
    </w:p>
    <w:p w14:paraId="052BDEA1" w14:textId="28A8B774" w:rsidR="00DA4E38" w:rsidRPr="00B00153" w:rsidRDefault="000B75EB" w:rsidP="003734D9">
      <w:pPr>
        <w:pStyle w:val="ListParagraph"/>
        <w:numPr>
          <w:ilvl w:val="0"/>
          <w:numId w:val="9"/>
        </w:numPr>
        <w:spacing w:after="0" w:line="240" w:lineRule="auto"/>
        <w:ind w:left="900"/>
        <w:rPr>
          <w:rFonts w:ascii="Arial" w:eastAsia="Calibri,Times New Roman" w:hAnsi="Arial" w:cs="Arial"/>
          <w:sz w:val="20"/>
          <w:szCs w:val="20"/>
        </w:rPr>
      </w:pPr>
      <w:r w:rsidRPr="00B00153">
        <w:rPr>
          <w:rFonts w:ascii="Arial" w:eastAsia="Calibri" w:hAnsi="Arial" w:cs="Arial"/>
          <w:sz w:val="20"/>
          <w:szCs w:val="20"/>
        </w:rPr>
        <w:t>P</w:t>
      </w:r>
      <w:r w:rsidR="00DA4E38" w:rsidRPr="00B00153">
        <w:rPr>
          <w:rFonts w:ascii="Arial" w:eastAsia="Calibri" w:hAnsi="Arial" w:cs="Arial"/>
          <w:sz w:val="20"/>
          <w:szCs w:val="20"/>
        </w:rPr>
        <w:t xml:space="preserve">roviding </w:t>
      </w:r>
      <w:r w:rsidRPr="00B00153">
        <w:rPr>
          <w:rFonts w:ascii="Arial" w:eastAsia="Calibri" w:hAnsi="Arial" w:cs="Arial"/>
          <w:sz w:val="20"/>
          <w:szCs w:val="20"/>
        </w:rPr>
        <w:t>adequate</w:t>
      </w:r>
      <w:r w:rsidR="00DA4E38" w:rsidRPr="00B00153">
        <w:rPr>
          <w:rFonts w:ascii="Arial" w:eastAsia="Calibri" w:hAnsi="Arial" w:cs="Arial"/>
          <w:sz w:val="20"/>
          <w:szCs w:val="20"/>
        </w:rPr>
        <w:t xml:space="preserve"> opportunity </w:t>
      </w:r>
      <w:r w:rsidRPr="00B00153">
        <w:rPr>
          <w:rFonts w:ascii="Arial" w:eastAsia="Calibri" w:hAnsi="Arial" w:cs="Arial"/>
          <w:sz w:val="20"/>
          <w:szCs w:val="20"/>
        </w:rPr>
        <w:t xml:space="preserve">for the subject </w:t>
      </w:r>
      <w:r w:rsidR="00DA4E38" w:rsidRPr="00B00153">
        <w:rPr>
          <w:rFonts w:ascii="Arial" w:eastAsia="Calibri" w:hAnsi="Arial" w:cs="Arial"/>
          <w:sz w:val="20"/>
          <w:szCs w:val="20"/>
        </w:rPr>
        <w:t xml:space="preserve">to </w:t>
      </w:r>
      <w:r w:rsidRPr="00B00153">
        <w:rPr>
          <w:rFonts w:ascii="Arial" w:eastAsia="Calibri" w:hAnsi="Arial" w:cs="Arial"/>
          <w:sz w:val="20"/>
          <w:szCs w:val="20"/>
        </w:rPr>
        <w:t xml:space="preserve">ask questions and </w:t>
      </w:r>
      <w:r w:rsidR="00DA4E38" w:rsidRPr="00B00153">
        <w:rPr>
          <w:rFonts w:ascii="Arial" w:eastAsia="Calibri" w:hAnsi="Arial" w:cs="Arial"/>
          <w:sz w:val="20"/>
          <w:szCs w:val="20"/>
        </w:rPr>
        <w:t xml:space="preserve">consider </w:t>
      </w:r>
      <w:r w:rsidRPr="00B00153">
        <w:rPr>
          <w:rFonts w:ascii="Arial" w:eastAsia="Calibri" w:hAnsi="Arial" w:cs="Arial"/>
          <w:sz w:val="20"/>
          <w:szCs w:val="20"/>
        </w:rPr>
        <w:t>whether or not to participate</w:t>
      </w:r>
      <w:r w:rsidR="00DA4E38" w:rsidRPr="00B00153">
        <w:rPr>
          <w:rFonts w:ascii="Arial" w:eastAsia="Calibri" w:hAnsi="Arial" w:cs="Arial"/>
          <w:sz w:val="20"/>
          <w:szCs w:val="20"/>
        </w:rPr>
        <w:t>;</w:t>
      </w:r>
    </w:p>
    <w:p w14:paraId="7F088BA5" w14:textId="77777777" w:rsidR="00DA4E38" w:rsidRPr="00B00153" w:rsidRDefault="00DA4E38" w:rsidP="003734D9">
      <w:pPr>
        <w:pStyle w:val="ListParagraph"/>
        <w:numPr>
          <w:ilvl w:val="0"/>
          <w:numId w:val="9"/>
        </w:numPr>
        <w:spacing w:after="0" w:line="240" w:lineRule="auto"/>
        <w:ind w:left="900"/>
        <w:rPr>
          <w:rFonts w:ascii="Arial" w:eastAsia="Calibri,Times New Roman" w:hAnsi="Arial" w:cs="Arial"/>
          <w:sz w:val="20"/>
          <w:szCs w:val="20"/>
        </w:rPr>
      </w:pPr>
      <w:r w:rsidRPr="00B00153">
        <w:rPr>
          <w:rFonts w:ascii="Arial" w:eastAsia="Calibri" w:hAnsi="Arial" w:cs="Arial"/>
          <w:sz w:val="20"/>
          <w:szCs w:val="20"/>
        </w:rPr>
        <w:t>Documenting consent.</w:t>
      </w:r>
    </w:p>
    <w:p w14:paraId="7C29FB7F" w14:textId="0B8CD886" w:rsidR="00DA4E38" w:rsidRPr="00B00153" w:rsidRDefault="00DA4E38" w:rsidP="003734D9">
      <w:pPr>
        <w:spacing w:after="0" w:line="240" w:lineRule="auto"/>
        <w:rPr>
          <w:rFonts w:ascii="Arial" w:hAnsi="Arial" w:cs="Arial"/>
          <w:color w:val="000000" w:themeColor="text1"/>
          <w:sz w:val="20"/>
          <w:szCs w:val="20"/>
        </w:rPr>
      </w:pPr>
    </w:p>
    <w:p w14:paraId="5AB8EAB4" w14:textId="19FDD5D8" w:rsidR="00DA4E38" w:rsidRPr="00B00153" w:rsidRDefault="00DA4E38" w:rsidP="00162B36">
      <w:pPr>
        <w:spacing w:after="0" w:line="240" w:lineRule="auto"/>
        <w:rPr>
          <w:rFonts w:ascii="Arial" w:eastAsia="Calibri" w:hAnsi="Arial" w:cs="Arial"/>
          <w:sz w:val="20"/>
          <w:szCs w:val="20"/>
        </w:rPr>
      </w:pPr>
      <w:r w:rsidRPr="00B00153">
        <w:rPr>
          <w:rFonts w:ascii="Arial" w:hAnsi="Arial" w:cs="Arial"/>
          <w:color w:val="000000" w:themeColor="text1"/>
          <w:sz w:val="20"/>
          <w:szCs w:val="20"/>
        </w:rPr>
        <w:t>The term ”</w:t>
      </w:r>
      <w:r w:rsidRPr="00B00153">
        <w:rPr>
          <w:rFonts w:ascii="Arial" w:hAnsi="Arial" w:cs="Arial"/>
          <w:b/>
          <w:color w:val="000000" w:themeColor="text1"/>
          <w:sz w:val="20"/>
          <w:szCs w:val="20"/>
        </w:rPr>
        <w:t>e-consent</w:t>
      </w:r>
      <w:r w:rsidRPr="00B00153">
        <w:rPr>
          <w:rFonts w:ascii="Arial" w:hAnsi="Arial" w:cs="Arial"/>
          <w:color w:val="000000" w:themeColor="text1"/>
          <w:sz w:val="20"/>
          <w:szCs w:val="20"/>
        </w:rPr>
        <w:t xml:space="preserve">” refers to the </w:t>
      </w:r>
      <w:r w:rsidRPr="00B00153">
        <w:rPr>
          <w:rFonts w:ascii="Arial" w:eastAsia="Calibri" w:hAnsi="Arial" w:cs="Arial"/>
          <w:sz w:val="20"/>
          <w:szCs w:val="20"/>
        </w:rPr>
        <w:t>use of electronic systems and processes that employ some type of electronic media</w:t>
      </w:r>
      <w:r w:rsidRPr="00B00153">
        <w:rPr>
          <w:rFonts w:ascii="Arial" w:eastAsia="Calibri,Times New Roman" w:hAnsi="Arial" w:cs="Arial"/>
          <w:sz w:val="20"/>
          <w:szCs w:val="20"/>
        </w:rPr>
        <w:t xml:space="preserve"> (</w:t>
      </w:r>
      <w:r w:rsidRPr="00B00153">
        <w:rPr>
          <w:rFonts w:ascii="Arial" w:eastAsia="Calibri" w:hAnsi="Arial" w:cs="Arial"/>
          <w:sz w:val="20"/>
          <w:szCs w:val="20"/>
        </w:rPr>
        <w:t>including text, graphics, audio, video, podcasts, passive and interactive web sites, biological recognition devices, etc.</w:t>
      </w:r>
      <w:r w:rsidRPr="00B00153">
        <w:rPr>
          <w:rFonts w:ascii="Arial" w:eastAsia="Calibri,Times New Roman" w:hAnsi="Arial" w:cs="Arial"/>
          <w:sz w:val="20"/>
          <w:szCs w:val="20"/>
        </w:rPr>
        <w:t>)</w:t>
      </w:r>
      <w:r w:rsidRPr="00B00153">
        <w:rPr>
          <w:rFonts w:ascii="Arial" w:eastAsia="Calibri" w:hAnsi="Arial" w:cs="Arial"/>
          <w:sz w:val="20"/>
          <w:szCs w:val="20"/>
        </w:rPr>
        <w:t xml:space="preserve"> to convey consent information </w:t>
      </w:r>
      <w:r w:rsidRPr="009A225E">
        <w:rPr>
          <w:rFonts w:ascii="Arial" w:eastAsia="Calibri" w:hAnsi="Arial" w:cs="Arial"/>
          <w:b/>
          <w:bCs/>
          <w:sz w:val="20"/>
          <w:szCs w:val="20"/>
          <w:u w:val="single"/>
        </w:rPr>
        <w:t>and/or</w:t>
      </w:r>
      <w:r w:rsidRPr="00B00153">
        <w:rPr>
          <w:rFonts w:ascii="Arial" w:eastAsia="Calibri" w:hAnsi="Arial" w:cs="Arial"/>
          <w:sz w:val="20"/>
          <w:szCs w:val="20"/>
        </w:rPr>
        <w:t xml:space="preserve"> to document informed consent. </w:t>
      </w:r>
    </w:p>
    <w:p w14:paraId="4A278570" w14:textId="6936FF70" w:rsidR="00DA4E38" w:rsidRPr="00B00153" w:rsidRDefault="00DA4E38" w:rsidP="003734D9">
      <w:pPr>
        <w:spacing w:after="0" w:line="240" w:lineRule="auto"/>
        <w:rPr>
          <w:rFonts w:ascii="Arial" w:eastAsia="Calibri" w:hAnsi="Arial" w:cs="Arial"/>
          <w:sz w:val="20"/>
          <w:szCs w:val="20"/>
        </w:rPr>
      </w:pPr>
    </w:p>
    <w:p w14:paraId="1CAD11A8" w14:textId="77777777" w:rsidR="00DA4E38" w:rsidRPr="00B00153" w:rsidRDefault="00DA4E38" w:rsidP="003734D9">
      <w:pPr>
        <w:spacing w:after="0" w:line="240" w:lineRule="auto"/>
        <w:rPr>
          <w:rFonts w:ascii="Arial" w:eastAsia="Calibri" w:hAnsi="Arial" w:cs="Arial"/>
          <w:sz w:val="20"/>
          <w:szCs w:val="20"/>
        </w:rPr>
      </w:pPr>
      <w:r w:rsidRPr="00B00153">
        <w:rPr>
          <w:rFonts w:ascii="Arial" w:eastAsia="Calibri" w:hAnsi="Arial" w:cs="Arial"/>
          <w:sz w:val="20"/>
          <w:szCs w:val="20"/>
        </w:rPr>
        <w:t>Electronic delivery of the information is independent of how (or whether) consent documentation is obtained.</w:t>
      </w:r>
    </w:p>
    <w:p w14:paraId="368B147A" w14:textId="77777777" w:rsidR="00DA4E38" w:rsidRDefault="00DA4E38" w:rsidP="003734D9">
      <w:pPr>
        <w:spacing w:after="0" w:line="240" w:lineRule="auto"/>
        <w:rPr>
          <w:rFonts w:ascii="Calibri" w:eastAsia="Calibri" w:hAnsi="Calibri" w:cs="Times New Roman"/>
        </w:rPr>
      </w:pPr>
    </w:p>
    <w:tbl>
      <w:tblPr>
        <w:tblStyle w:val="TableGrid"/>
        <w:tblW w:w="0" w:type="auto"/>
        <w:tblLook w:val="04A0" w:firstRow="1" w:lastRow="0" w:firstColumn="1" w:lastColumn="0" w:noHBand="0" w:noVBand="1"/>
        <w:tblCaption w:val="Consent information vs documentation of consent"/>
        <w:tblDescription w:val="This table seeks to outline that consent information itself can be delievered electronically, but documentation of that consent can be captured electronically, on paper, or the IRB can waive the need to document that consent."/>
      </w:tblPr>
      <w:tblGrid>
        <w:gridCol w:w="5035"/>
        <w:gridCol w:w="5035"/>
      </w:tblGrid>
      <w:tr w:rsidR="00DA4E38" w14:paraId="765131FE" w14:textId="77777777" w:rsidTr="009B3526">
        <w:trPr>
          <w:tblHeader/>
        </w:trPr>
        <w:tc>
          <w:tcPr>
            <w:tcW w:w="5035" w:type="dxa"/>
            <w:shd w:val="clear" w:color="auto" w:fill="8DB3E2" w:themeFill="text2" w:themeFillTint="66"/>
            <w:vAlign w:val="center"/>
          </w:tcPr>
          <w:p w14:paraId="109D59E0" w14:textId="77777777" w:rsidR="00DA4E38" w:rsidRPr="00953CFF" w:rsidRDefault="00DA4E38" w:rsidP="003734D9">
            <w:pPr>
              <w:jc w:val="center"/>
              <w:rPr>
                <w:rFonts w:ascii="Arial" w:eastAsia="Calibri" w:hAnsi="Arial" w:cs="Arial"/>
                <w:b/>
                <w:sz w:val="20"/>
                <w:szCs w:val="20"/>
              </w:rPr>
            </w:pPr>
            <w:r w:rsidRPr="00953CFF">
              <w:rPr>
                <w:rFonts w:ascii="Arial" w:eastAsia="Calibri" w:hAnsi="Arial" w:cs="Arial"/>
                <w:b/>
                <w:sz w:val="20"/>
                <w:szCs w:val="20"/>
              </w:rPr>
              <w:t>Consent Information</w:t>
            </w:r>
          </w:p>
        </w:tc>
        <w:tc>
          <w:tcPr>
            <w:tcW w:w="5035" w:type="dxa"/>
            <w:shd w:val="clear" w:color="auto" w:fill="8DB3E2" w:themeFill="text2" w:themeFillTint="66"/>
            <w:vAlign w:val="center"/>
          </w:tcPr>
          <w:p w14:paraId="7F8D99C6" w14:textId="77777777" w:rsidR="00DA4E38" w:rsidRPr="00953CFF" w:rsidRDefault="00DA4E38" w:rsidP="003734D9">
            <w:pPr>
              <w:jc w:val="center"/>
              <w:rPr>
                <w:rFonts w:ascii="Arial" w:eastAsia="Calibri" w:hAnsi="Arial" w:cs="Arial"/>
                <w:b/>
                <w:sz w:val="20"/>
                <w:szCs w:val="20"/>
              </w:rPr>
            </w:pPr>
            <w:r w:rsidRPr="00953CFF">
              <w:rPr>
                <w:rFonts w:ascii="Arial" w:eastAsia="Calibri" w:hAnsi="Arial" w:cs="Arial"/>
                <w:b/>
                <w:sz w:val="20"/>
                <w:szCs w:val="20"/>
              </w:rPr>
              <w:t>Documentation of Consent</w:t>
            </w:r>
          </w:p>
        </w:tc>
      </w:tr>
      <w:tr w:rsidR="00DA4E38" w14:paraId="3BBE1211" w14:textId="77777777" w:rsidTr="009B3526">
        <w:trPr>
          <w:tblHeader/>
        </w:trPr>
        <w:tc>
          <w:tcPr>
            <w:tcW w:w="5035" w:type="dxa"/>
          </w:tcPr>
          <w:p w14:paraId="23F7E139" w14:textId="77777777" w:rsidR="00DA4E38" w:rsidRPr="00953CFF" w:rsidRDefault="00DA4E38" w:rsidP="00162B36">
            <w:pPr>
              <w:rPr>
                <w:rFonts w:ascii="Arial" w:eastAsia="Calibri" w:hAnsi="Arial" w:cs="Arial"/>
                <w:sz w:val="20"/>
                <w:szCs w:val="20"/>
              </w:rPr>
            </w:pPr>
            <w:r w:rsidRPr="00953CFF">
              <w:rPr>
                <w:rFonts w:ascii="Arial" w:eastAsia="Calibri" w:hAnsi="Arial" w:cs="Arial"/>
                <w:sz w:val="20"/>
                <w:szCs w:val="20"/>
              </w:rPr>
              <w:t>Delivered electronically</w:t>
            </w:r>
          </w:p>
        </w:tc>
        <w:tc>
          <w:tcPr>
            <w:tcW w:w="5035" w:type="dxa"/>
          </w:tcPr>
          <w:p w14:paraId="77881C99" w14:textId="77777777" w:rsidR="00DA4E38" w:rsidRPr="00953CFF" w:rsidRDefault="00DA4E38" w:rsidP="003734D9">
            <w:pPr>
              <w:rPr>
                <w:rFonts w:ascii="Arial" w:eastAsia="Calibri" w:hAnsi="Arial" w:cs="Arial"/>
                <w:sz w:val="20"/>
                <w:szCs w:val="20"/>
              </w:rPr>
            </w:pPr>
            <w:r w:rsidRPr="00953CFF">
              <w:rPr>
                <w:rFonts w:ascii="Arial" w:eastAsia="Calibri" w:hAnsi="Arial" w:cs="Arial"/>
                <w:sz w:val="20"/>
                <w:szCs w:val="20"/>
              </w:rPr>
              <w:t>Electronic</w:t>
            </w:r>
          </w:p>
        </w:tc>
      </w:tr>
      <w:tr w:rsidR="00DA4E38" w14:paraId="5DFF7FA4" w14:textId="77777777" w:rsidTr="009B3526">
        <w:trPr>
          <w:tblHeader/>
        </w:trPr>
        <w:tc>
          <w:tcPr>
            <w:tcW w:w="5035" w:type="dxa"/>
          </w:tcPr>
          <w:p w14:paraId="05C7F304" w14:textId="77777777" w:rsidR="00DA4E38" w:rsidRPr="00953CFF" w:rsidRDefault="00DA4E38" w:rsidP="00162B36">
            <w:pPr>
              <w:rPr>
                <w:rFonts w:ascii="Arial" w:eastAsia="Calibri" w:hAnsi="Arial" w:cs="Arial"/>
                <w:sz w:val="20"/>
                <w:szCs w:val="20"/>
              </w:rPr>
            </w:pPr>
            <w:r w:rsidRPr="00953CFF">
              <w:rPr>
                <w:rFonts w:ascii="Arial" w:eastAsia="Calibri" w:hAnsi="Arial" w:cs="Arial"/>
                <w:sz w:val="20"/>
                <w:szCs w:val="20"/>
              </w:rPr>
              <w:t>Delivered electronically</w:t>
            </w:r>
          </w:p>
        </w:tc>
        <w:tc>
          <w:tcPr>
            <w:tcW w:w="5035" w:type="dxa"/>
          </w:tcPr>
          <w:p w14:paraId="62C295F3" w14:textId="77777777" w:rsidR="00DA4E38" w:rsidRPr="00953CFF" w:rsidRDefault="00DA4E38" w:rsidP="003734D9">
            <w:pPr>
              <w:rPr>
                <w:rFonts w:ascii="Arial" w:eastAsia="Calibri" w:hAnsi="Arial" w:cs="Arial"/>
                <w:sz w:val="20"/>
                <w:szCs w:val="20"/>
              </w:rPr>
            </w:pPr>
            <w:r w:rsidRPr="00953CFF">
              <w:rPr>
                <w:rFonts w:ascii="Arial" w:eastAsia="Calibri" w:hAnsi="Arial" w:cs="Arial"/>
                <w:sz w:val="20"/>
                <w:szCs w:val="20"/>
              </w:rPr>
              <w:t>On paper</w:t>
            </w:r>
          </w:p>
        </w:tc>
      </w:tr>
      <w:tr w:rsidR="00DA4E38" w14:paraId="026A8CF8" w14:textId="77777777" w:rsidTr="009B3526">
        <w:trPr>
          <w:tblHeader/>
        </w:trPr>
        <w:tc>
          <w:tcPr>
            <w:tcW w:w="5035" w:type="dxa"/>
          </w:tcPr>
          <w:p w14:paraId="2DD093CA" w14:textId="77777777" w:rsidR="00DA4E38" w:rsidRPr="00953CFF" w:rsidRDefault="00DA4E38" w:rsidP="00162B36">
            <w:pPr>
              <w:rPr>
                <w:rFonts w:ascii="Arial" w:eastAsia="Calibri" w:hAnsi="Arial" w:cs="Arial"/>
                <w:sz w:val="20"/>
                <w:szCs w:val="20"/>
              </w:rPr>
            </w:pPr>
            <w:r w:rsidRPr="00953CFF">
              <w:rPr>
                <w:rFonts w:ascii="Arial" w:eastAsia="Calibri" w:hAnsi="Arial" w:cs="Arial"/>
                <w:sz w:val="20"/>
                <w:szCs w:val="20"/>
              </w:rPr>
              <w:t>Delivered electronically</w:t>
            </w:r>
          </w:p>
        </w:tc>
        <w:tc>
          <w:tcPr>
            <w:tcW w:w="5035" w:type="dxa"/>
          </w:tcPr>
          <w:p w14:paraId="35C284B9" w14:textId="77777777" w:rsidR="00DA4E38" w:rsidRPr="00953CFF" w:rsidRDefault="00DA4E38" w:rsidP="003734D9">
            <w:pPr>
              <w:rPr>
                <w:rFonts w:ascii="Arial" w:eastAsia="Calibri" w:hAnsi="Arial" w:cs="Arial"/>
                <w:sz w:val="20"/>
                <w:szCs w:val="20"/>
              </w:rPr>
            </w:pPr>
            <w:r w:rsidRPr="00953CFF">
              <w:rPr>
                <w:rFonts w:ascii="Arial" w:eastAsia="Calibri" w:hAnsi="Arial" w:cs="Arial"/>
                <w:sz w:val="20"/>
                <w:szCs w:val="20"/>
              </w:rPr>
              <w:t>Waiver of documentation of consent</w:t>
            </w:r>
          </w:p>
        </w:tc>
      </w:tr>
    </w:tbl>
    <w:p w14:paraId="7DF25F26" w14:textId="7F3415DA" w:rsidR="00DA4E38" w:rsidRDefault="00DA4E38" w:rsidP="00162B36">
      <w:pPr>
        <w:spacing w:after="0" w:line="240" w:lineRule="auto"/>
        <w:rPr>
          <w:rFonts w:ascii="Arial" w:eastAsia="Calibri" w:hAnsi="Arial" w:cs="Arial"/>
          <w:sz w:val="20"/>
          <w:szCs w:val="20"/>
        </w:rPr>
      </w:pPr>
    </w:p>
    <w:p w14:paraId="42DAE9EF" w14:textId="77777777" w:rsidR="00840556" w:rsidRDefault="00C96ECA" w:rsidP="003734D9">
      <w:pPr>
        <w:spacing w:after="0" w:line="240" w:lineRule="auto"/>
        <w:rPr>
          <w:rFonts w:ascii="Arial" w:eastAsia="Calibri" w:hAnsi="Arial" w:cs="Arial"/>
          <w:sz w:val="20"/>
          <w:szCs w:val="20"/>
        </w:rPr>
      </w:pPr>
      <w:r w:rsidRPr="00953CFF">
        <w:rPr>
          <w:rFonts w:ascii="Arial" w:eastAsia="Calibri" w:hAnsi="Arial" w:cs="Arial"/>
          <w:sz w:val="20"/>
          <w:szCs w:val="20"/>
        </w:rPr>
        <w:t xml:space="preserve">There are many electronic alternatives to a paper consent form. Examples include: A consent document that is delivered </w:t>
      </w:r>
      <w:r w:rsidR="00F37F49">
        <w:rPr>
          <w:rFonts w:ascii="Arial" w:eastAsia="Calibri" w:hAnsi="Arial" w:cs="Arial"/>
          <w:sz w:val="20"/>
          <w:szCs w:val="20"/>
        </w:rPr>
        <w:t xml:space="preserve">via </w:t>
      </w:r>
      <w:r w:rsidRPr="00953CFF">
        <w:rPr>
          <w:rFonts w:ascii="Arial" w:eastAsia="Calibri" w:hAnsi="Arial" w:cs="Arial"/>
          <w:sz w:val="20"/>
          <w:szCs w:val="20"/>
        </w:rPr>
        <w:t>email</w:t>
      </w:r>
      <w:r w:rsidR="00F37F49">
        <w:rPr>
          <w:rFonts w:ascii="Arial" w:eastAsia="Calibri" w:hAnsi="Arial" w:cs="Arial"/>
          <w:sz w:val="20"/>
          <w:szCs w:val="20"/>
        </w:rPr>
        <w:t>/</w:t>
      </w:r>
      <w:r w:rsidRPr="00953CFF">
        <w:rPr>
          <w:rFonts w:ascii="Arial" w:eastAsia="Calibri" w:hAnsi="Arial" w:cs="Arial"/>
          <w:sz w:val="20"/>
          <w:szCs w:val="20"/>
        </w:rPr>
        <w:t>text message</w:t>
      </w:r>
      <w:r w:rsidRPr="00953CFF">
        <w:rPr>
          <w:rFonts w:ascii="Arial" w:eastAsia="Calibri,Times New Roman" w:hAnsi="Arial" w:cs="Arial"/>
          <w:sz w:val="20"/>
          <w:szCs w:val="20"/>
        </w:rPr>
        <w:t>;</w:t>
      </w:r>
      <w:r w:rsidRPr="00953CFF">
        <w:rPr>
          <w:rFonts w:ascii="Arial" w:eastAsia="Calibri" w:hAnsi="Arial" w:cs="Arial"/>
          <w:sz w:val="20"/>
          <w:szCs w:val="20"/>
        </w:rPr>
        <w:t xml:space="preserve"> passive or interactive websites</w:t>
      </w:r>
      <w:r w:rsidRPr="00953CFF">
        <w:rPr>
          <w:rFonts w:ascii="Arial" w:eastAsia="Calibri,Times New Roman" w:hAnsi="Arial" w:cs="Arial"/>
          <w:sz w:val="20"/>
          <w:szCs w:val="20"/>
        </w:rPr>
        <w:t>;</w:t>
      </w:r>
      <w:r w:rsidRPr="00953CFF">
        <w:rPr>
          <w:rFonts w:ascii="Arial" w:eastAsia="Calibri" w:hAnsi="Arial" w:cs="Arial"/>
          <w:sz w:val="20"/>
          <w:szCs w:val="20"/>
        </w:rPr>
        <w:t xml:space="preserve"> social media platforms</w:t>
      </w:r>
      <w:r w:rsidRPr="00953CFF">
        <w:rPr>
          <w:rFonts w:ascii="Arial" w:eastAsia="Calibri,Times New Roman" w:hAnsi="Arial" w:cs="Arial"/>
          <w:sz w:val="20"/>
          <w:szCs w:val="20"/>
        </w:rPr>
        <w:t xml:space="preserve">; </w:t>
      </w:r>
      <w:r w:rsidRPr="00953CFF">
        <w:rPr>
          <w:rFonts w:ascii="Arial" w:eastAsia="Calibri" w:hAnsi="Arial" w:cs="Arial"/>
          <w:sz w:val="20"/>
          <w:szCs w:val="20"/>
        </w:rPr>
        <w:t>audio</w:t>
      </w:r>
      <w:r w:rsidRPr="00953CFF">
        <w:rPr>
          <w:rFonts w:ascii="Arial" w:eastAsia="Calibri,Times New Roman" w:hAnsi="Arial" w:cs="Arial"/>
          <w:sz w:val="20"/>
          <w:szCs w:val="20"/>
        </w:rPr>
        <w:t>;</w:t>
      </w:r>
      <w:r w:rsidRPr="00953CFF">
        <w:rPr>
          <w:rFonts w:ascii="Arial" w:eastAsia="Calibri" w:hAnsi="Arial" w:cs="Arial"/>
          <w:sz w:val="20"/>
          <w:szCs w:val="20"/>
        </w:rPr>
        <w:t xml:space="preserve"> video</w:t>
      </w:r>
      <w:r w:rsidRPr="00953CFF">
        <w:rPr>
          <w:rFonts w:ascii="Arial" w:eastAsia="Calibri,Times New Roman" w:hAnsi="Arial" w:cs="Arial"/>
          <w:sz w:val="20"/>
          <w:szCs w:val="20"/>
        </w:rPr>
        <w:t>;</w:t>
      </w:r>
      <w:r w:rsidRPr="00953CFF">
        <w:rPr>
          <w:rFonts w:ascii="Arial" w:eastAsia="Calibri" w:hAnsi="Arial" w:cs="Arial"/>
          <w:sz w:val="20"/>
          <w:szCs w:val="20"/>
        </w:rPr>
        <w:t xml:space="preserve"> podcasts</w:t>
      </w:r>
      <w:r w:rsidRPr="00953CFF">
        <w:rPr>
          <w:rFonts w:ascii="Arial" w:eastAsia="Calibri,Times New Roman" w:hAnsi="Arial" w:cs="Arial"/>
          <w:sz w:val="20"/>
          <w:szCs w:val="20"/>
        </w:rPr>
        <w:t xml:space="preserve">; </w:t>
      </w:r>
      <w:r w:rsidRPr="00953CFF">
        <w:rPr>
          <w:rFonts w:ascii="Arial" w:eastAsia="Calibri" w:hAnsi="Arial" w:cs="Arial"/>
          <w:sz w:val="20"/>
          <w:szCs w:val="20"/>
        </w:rPr>
        <w:t>or any combination of these.</w:t>
      </w:r>
    </w:p>
    <w:p w14:paraId="280FDD44" w14:textId="77777777" w:rsidR="00840556" w:rsidRDefault="00840556" w:rsidP="003734D9">
      <w:pPr>
        <w:spacing w:after="0" w:line="240" w:lineRule="auto"/>
        <w:rPr>
          <w:rFonts w:ascii="Arial" w:eastAsia="Calibri" w:hAnsi="Arial" w:cs="Arial"/>
          <w:sz w:val="20"/>
          <w:szCs w:val="20"/>
        </w:rPr>
      </w:pPr>
    </w:p>
    <w:p w14:paraId="1E906450" w14:textId="2DBDCFB1" w:rsidR="00C96ECA" w:rsidRPr="00953CFF" w:rsidRDefault="00C96ECA" w:rsidP="003734D9">
      <w:pPr>
        <w:pStyle w:val="NoSpacing"/>
        <w:numPr>
          <w:ilvl w:val="0"/>
          <w:numId w:val="14"/>
        </w:numPr>
        <w:outlineLvl w:val="0"/>
        <w:rPr>
          <w:rFonts w:ascii="Arial" w:hAnsi="Arial" w:cs="Arial"/>
          <w:b/>
          <w:bCs/>
          <w:color w:val="auto"/>
        </w:rPr>
      </w:pPr>
      <w:r w:rsidRPr="00953CFF">
        <w:rPr>
          <w:rFonts w:ascii="Arial" w:hAnsi="Arial" w:cs="Arial"/>
          <w:b/>
          <w:bCs/>
          <w:color w:val="auto"/>
        </w:rPr>
        <w:t>Requirements</w:t>
      </w:r>
    </w:p>
    <w:p w14:paraId="787694EC" w14:textId="6880A53A" w:rsidR="00ED3809" w:rsidRPr="00953CFF" w:rsidRDefault="00FF3F37" w:rsidP="003734D9">
      <w:pPr>
        <w:spacing w:after="0" w:line="240" w:lineRule="auto"/>
        <w:rPr>
          <w:rFonts w:ascii="Arial" w:eastAsia="Calibri" w:hAnsi="Arial" w:cs="Arial"/>
          <w:sz w:val="20"/>
          <w:szCs w:val="20"/>
        </w:rPr>
      </w:pPr>
      <w:r>
        <w:rPr>
          <w:rFonts w:ascii="Arial" w:eastAsia="Calibri" w:hAnsi="Arial" w:cs="Arial"/>
          <w:sz w:val="20"/>
          <w:szCs w:val="20"/>
        </w:rPr>
        <w:t>The use of e-consent requires IRB review and approval</w:t>
      </w:r>
      <w:r w:rsidR="00697C47">
        <w:rPr>
          <w:rFonts w:ascii="Arial" w:eastAsia="Calibri" w:hAnsi="Arial" w:cs="Arial"/>
          <w:sz w:val="20"/>
          <w:szCs w:val="20"/>
        </w:rPr>
        <w:t xml:space="preserve">.  </w:t>
      </w:r>
      <w:r w:rsidR="00ED3809" w:rsidRPr="00953CFF">
        <w:rPr>
          <w:rFonts w:ascii="Arial" w:eastAsia="Calibri" w:hAnsi="Arial" w:cs="Arial"/>
          <w:sz w:val="20"/>
          <w:szCs w:val="20"/>
        </w:rPr>
        <w:t>The requirements for a paper-based process apply to an electronic process as well. For example, the information must be delivered in a language understandable to the subject and it must describe the reasonably foreseeable risks. Consent information delivered electronically is subject to the same records retention requirements as paper consent forms. Also, it must be easily retrievable for auditors and monitors.</w:t>
      </w:r>
    </w:p>
    <w:p w14:paraId="5F165437" w14:textId="77777777" w:rsidR="00193F25" w:rsidRDefault="00193F25" w:rsidP="004734D1">
      <w:pPr>
        <w:spacing w:after="0" w:line="240" w:lineRule="auto"/>
        <w:rPr>
          <w:rFonts w:ascii="Arial" w:eastAsia="Calibri" w:hAnsi="Arial" w:cs="Arial"/>
          <w:sz w:val="20"/>
          <w:szCs w:val="20"/>
        </w:rPr>
      </w:pPr>
    </w:p>
    <w:p w14:paraId="62975A18" w14:textId="1D19BB3D" w:rsidR="00FF3F37" w:rsidRPr="00FF3F37" w:rsidRDefault="00ED3809" w:rsidP="003734D9">
      <w:pPr>
        <w:pStyle w:val="NoSpacing"/>
        <w:numPr>
          <w:ilvl w:val="0"/>
          <w:numId w:val="14"/>
        </w:numPr>
        <w:outlineLvl w:val="0"/>
        <w:rPr>
          <w:rFonts w:ascii="Arial" w:hAnsi="Arial" w:cs="Arial"/>
          <w:b/>
          <w:bCs/>
          <w:color w:val="auto"/>
        </w:rPr>
      </w:pPr>
      <w:r w:rsidRPr="00FF3F37">
        <w:rPr>
          <w:rFonts w:ascii="Arial" w:hAnsi="Arial" w:cs="Arial"/>
          <w:b/>
          <w:bCs/>
          <w:color w:val="auto"/>
        </w:rPr>
        <w:t>FDA-Regulated Research</w:t>
      </w:r>
    </w:p>
    <w:p w14:paraId="533250AE" w14:textId="7424A7CC" w:rsidR="00ED3809" w:rsidRPr="00A848FA" w:rsidRDefault="00CF13A5" w:rsidP="003734D9">
      <w:pPr>
        <w:spacing w:after="0" w:line="240" w:lineRule="auto"/>
        <w:rPr>
          <w:rFonts w:ascii="Arial" w:eastAsia="Calibri" w:hAnsi="Arial" w:cs="Arial"/>
          <w:sz w:val="20"/>
          <w:szCs w:val="20"/>
        </w:rPr>
      </w:pPr>
      <w:r w:rsidRPr="00A848FA">
        <w:rPr>
          <w:rFonts w:ascii="Arial" w:eastAsia="Calibri" w:hAnsi="Arial" w:cs="Arial"/>
          <w:sz w:val="20"/>
          <w:szCs w:val="20"/>
        </w:rPr>
        <w:t xml:space="preserve">This </w:t>
      </w:r>
      <w:r w:rsidR="006D42FE" w:rsidRPr="00A848FA">
        <w:rPr>
          <w:rFonts w:ascii="Arial" w:eastAsia="Calibri" w:hAnsi="Arial" w:cs="Arial"/>
          <w:sz w:val="20"/>
          <w:szCs w:val="20"/>
        </w:rPr>
        <w:t>policy statement</w:t>
      </w:r>
      <w:r w:rsidRPr="00A848FA">
        <w:rPr>
          <w:rFonts w:ascii="Arial" w:eastAsia="Calibri" w:hAnsi="Arial" w:cs="Arial"/>
          <w:sz w:val="20"/>
          <w:szCs w:val="20"/>
        </w:rPr>
        <w:t xml:space="preserve"> is </w:t>
      </w:r>
      <w:r w:rsidRPr="00A848FA">
        <w:rPr>
          <w:rFonts w:ascii="Arial" w:eastAsia="Calibri" w:hAnsi="Arial" w:cs="Arial"/>
          <w:b/>
          <w:sz w:val="20"/>
          <w:szCs w:val="20"/>
        </w:rPr>
        <w:t>not</w:t>
      </w:r>
      <w:r w:rsidRPr="00A848FA">
        <w:rPr>
          <w:rFonts w:ascii="Arial" w:eastAsia="Calibri" w:hAnsi="Arial" w:cs="Arial"/>
          <w:sz w:val="20"/>
          <w:szCs w:val="20"/>
        </w:rPr>
        <w:t xml:space="preserve"> intended to describe the process for obtaining </w:t>
      </w:r>
      <w:r w:rsidR="009D7F0B" w:rsidRPr="00A848FA">
        <w:rPr>
          <w:rFonts w:ascii="Arial" w:eastAsia="Calibri" w:hAnsi="Arial" w:cs="Arial"/>
          <w:sz w:val="20"/>
          <w:szCs w:val="20"/>
        </w:rPr>
        <w:t xml:space="preserve">or documenting </w:t>
      </w:r>
      <w:r w:rsidR="00891810">
        <w:rPr>
          <w:rFonts w:ascii="Arial" w:eastAsia="Calibri" w:hAnsi="Arial" w:cs="Arial"/>
          <w:sz w:val="20"/>
          <w:szCs w:val="20"/>
        </w:rPr>
        <w:t>e-</w:t>
      </w:r>
      <w:r w:rsidRPr="00A848FA">
        <w:rPr>
          <w:rFonts w:ascii="Arial" w:eastAsia="Calibri" w:hAnsi="Arial" w:cs="Arial"/>
          <w:sz w:val="20"/>
          <w:szCs w:val="20"/>
        </w:rPr>
        <w:t xml:space="preserve">consent for FDA-regulated research. </w:t>
      </w:r>
      <w:r w:rsidR="00F37F49" w:rsidRPr="00A848FA">
        <w:rPr>
          <w:rFonts w:ascii="Arial" w:eastAsia="Calibri,Times New Roman" w:hAnsi="Arial" w:cs="Arial"/>
          <w:sz w:val="20"/>
          <w:szCs w:val="20"/>
        </w:rPr>
        <w:t>For FDA-regulated research, the u</w:t>
      </w:r>
      <w:r w:rsidR="00ED3809" w:rsidRPr="00A848FA">
        <w:rPr>
          <w:rFonts w:ascii="Arial" w:eastAsia="Calibri" w:hAnsi="Arial" w:cs="Arial"/>
          <w:sz w:val="20"/>
          <w:szCs w:val="20"/>
        </w:rPr>
        <w:t xml:space="preserve">se of electronic systems, archiving, and retention of consent materials must </w:t>
      </w:r>
      <w:r w:rsidR="00ED3809" w:rsidRPr="009F7FE0">
        <w:rPr>
          <w:rFonts w:ascii="Arial" w:eastAsia="Calibri" w:hAnsi="Arial" w:cs="Arial"/>
          <w:sz w:val="20"/>
          <w:szCs w:val="20"/>
        </w:rPr>
        <w:t xml:space="preserve">meet the </w:t>
      </w:r>
      <w:r w:rsidR="00E14473" w:rsidRPr="009F7FE0">
        <w:rPr>
          <w:rFonts w:ascii="Arial" w:hAnsi="Arial" w:cs="Arial"/>
          <w:sz w:val="20"/>
          <w:szCs w:val="20"/>
        </w:rPr>
        <w:t>FDA “Part 11” requirements</w:t>
      </w:r>
      <w:r w:rsidR="00ED3809" w:rsidRPr="009F7FE0">
        <w:rPr>
          <w:rFonts w:ascii="Arial" w:eastAsia="Calibri" w:hAnsi="Arial" w:cs="Arial"/>
          <w:sz w:val="20"/>
          <w:szCs w:val="20"/>
        </w:rPr>
        <w:t xml:space="preserve">. </w:t>
      </w:r>
      <w:r w:rsidR="009D7F0B" w:rsidRPr="009F7FE0">
        <w:rPr>
          <w:rFonts w:ascii="Arial" w:eastAsia="Calibri" w:hAnsi="Arial" w:cs="Arial"/>
          <w:sz w:val="20"/>
          <w:szCs w:val="20"/>
        </w:rPr>
        <w:t>The</w:t>
      </w:r>
      <w:r w:rsidR="009D7F0B" w:rsidRPr="002A368D">
        <w:rPr>
          <w:rFonts w:ascii="Arial" w:eastAsia="Calibri" w:hAnsi="Arial" w:cs="Arial"/>
          <w:sz w:val="20"/>
          <w:szCs w:val="20"/>
        </w:rPr>
        <w:t xml:space="preserve"> </w:t>
      </w:r>
      <w:r w:rsidR="00891810">
        <w:rPr>
          <w:rFonts w:ascii="Arial" w:eastAsia="Calibri" w:hAnsi="Arial" w:cs="Arial"/>
          <w:sz w:val="20"/>
          <w:szCs w:val="20"/>
        </w:rPr>
        <w:t>e-</w:t>
      </w:r>
      <w:r w:rsidR="009D7F0B" w:rsidRPr="002A368D">
        <w:rPr>
          <w:rFonts w:ascii="Arial" w:eastAsia="Calibri" w:hAnsi="Arial" w:cs="Arial"/>
          <w:sz w:val="20"/>
          <w:szCs w:val="20"/>
        </w:rPr>
        <w:t>consent service</w:t>
      </w:r>
      <w:r w:rsidR="009F7FE0">
        <w:rPr>
          <w:rFonts w:ascii="Arial" w:eastAsia="Calibri" w:hAnsi="Arial" w:cs="Arial"/>
          <w:sz w:val="20"/>
          <w:szCs w:val="20"/>
        </w:rPr>
        <w:t>s</w:t>
      </w:r>
      <w:r w:rsidR="009D7F0B" w:rsidRPr="002A368D">
        <w:rPr>
          <w:rFonts w:ascii="Arial" w:eastAsia="Calibri" w:hAnsi="Arial" w:cs="Arial"/>
          <w:sz w:val="20"/>
          <w:szCs w:val="20"/>
        </w:rPr>
        <w:t xml:space="preserve"> centrally supported by Seattle Children’s (DocuSign</w:t>
      </w:r>
      <w:r w:rsidR="009F7FE0">
        <w:rPr>
          <w:rFonts w:ascii="Arial" w:eastAsia="Calibri" w:hAnsi="Arial" w:cs="Arial"/>
          <w:sz w:val="20"/>
          <w:szCs w:val="20"/>
        </w:rPr>
        <w:t xml:space="preserve"> and RedCap</w:t>
      </w:r>
      <w:r w:rsidR="009D7F0B" w:rsidRPr="002A368D">
        <w:rPr>
          <w:rFonts w:ascii="Arial" w:eastAsia="Calibri" w:hAnsi="Arial" w:cs="Arial"/>
          <w:sz w:val="20"/>
          <w:szCs w:val="20"/>
        </w:rPr>
        <w:t xml:space="preserve">) do </w:t>
      </w:r>
      <w:r w:rsidR="009D7F0B" w:rsidRPr="002A368D">
        <w:rPr>
          <w:rFonts w:ascii="Arial" w:eastAsia="Calibri" w:hAnsi="Arial" w:cs="Arial"/>
          <w:sz w:val="20"/>
          <w:szCs w:val="20"/>
          <w:u w:val="single"/>
        </w:rPr>
        <w:t>not</w:t>
      </w:r>
      <w:r w:rsidR="009D7F0B" w:rsidRPr="002A368D">
        <w:rPr>
          <w:rFonts w:ascii="Arial" w:eastAsia="Calibri" w:hAnsi="Arial" w:cs="Arial"/>
          <w:sz w:val="20"/>
          <w:szCs w:val="20"/>
        </w:rPr>
        <w:t xml:space="preserve"> currently meet Part 11 requirements. </w:t>
      </w:r>
      <w:r w:rsidR="009D7F0B" w:rsidRPr="002A368D">
        <w:rPr>
          <w:rFonts w:ascii="Arial" w:eastAsia="Calibri" w:hAnsi="Arial" w:cs="Arial"/>
          <w:sz w:val="20"/>
          <w:szCs w:val="20"/>
          <w:u w:val="single"/>
        </w:rPr>
        <w:t xml:space="preserve">Therefore, </w:t>
      </w:r>
      <w:r w:rsidR="009F7FE0">
        <w:rPr>
          <w:rFonts w:ascii="Arial" w:eastAsia="Calibri" w:hAnsi="Arial" w:cs="Arial"/>
          <w:sz w:val="20"/>
          <w:szCs w:val="20"/>
          <w:u w:val="single"/>
        </w:rPr>
        <w:t>they</w:t>
      </w:r>
      <w:r w:rsidR="009D7F0B" w:rsidRPr="002A368D">
        <w:rPr>
          <w:rFonts w:ascii="Arial" w:eastAsia="Calibri" w:hAnsi="Arial" w:cs="Arial"/>
          <w:sz w:val="20"/>
          <w:szCs w:val="20"/>
          <w:u w:val="single"/>
        </w:rPr>
        <w:t xml:space="preserve"> cannot be used for FDA-regulated studies</w:t>
      </w:r>
      <w:r w:rsidR="009D7F0B" w:rsidRPr="002A368D">
        <w:rPr>
          <w:rFonts w:ascii="Arial" w:eastAsia="Calibri" w:hAnsi="Arial" w:cs="Arial"/>
          <w:sz w:val="20"/>
          <w:szCs w:val="20"/>
        </w:rPr>
        <w:t>.</w:t>
      </w:r>
      <w:r w:rsidR="00ED3809" w:rsidRPr="002A368D">
        <w:rPr>
          <w:rFonts w:ascii="Arial" w:hAnsi="Arial" w:cs="Arial"/>
          <w:sz w:val="20"/>
          <w:szCs w:val="20"/>
        </w:rPr>
        <w:t xml:space="preserve"> </w:t>
      </w:r>
      <w:r w:rsidR="005A6623" w:rsidRPr="002A368D">
        <w:rPr>
          <w:rFonts w:ascii="Arial" w:eastAsia="Calibri" w:hAnsi="Arial" w:cs="Arial"/>
          <w:sz w:val="20"/>
          <w:szCs w:val="20"/>
        </w:rPr>
        <w:t xml:space="preserve"> </w:t>
      </w:r>
    </w:p>
    <w:p w14:paraId="6EBDDDA6" w14:textId="04ED24F1" w:rsidR="00ED3809" w:rsidRPr="00953CFF" w:rsidRDefault="00ED3809" w:rsidP="003734D9">
      <w:pPr>
        <w:spacing w:after="0" w:line="240" w:lineRule="auto"/>
        <w:rPr>
          <w:rFonts w:ascii="Arial" w:eastAsia="Calibri" w:hAnsi="Arial" w:cs="Arial"/>
          <w:sz w:val="20"/>
          <w:szCs w:val="20"/>
        </w:rPr>
      </w:pPr>
    </w:p>
    <w:p w14:paraId="0863F117" w14:textId="3D46251C" w:rsidR="00FF3F37" w:rsidRPr="00FF3F37" w:rsidRDefault="00ED3809" w:rsidP="003734D9">
      <w:pPr>
        <w:pStyle w:val="ListParagraph"/>
        <w:numPr>
          <w:ilvl w:val="0"/>
          <w:numId w:val="14"/>
        </w:numPr>
        <w:spacing w:after="0" w:line="240" w:lineRule="auto"/>
        <w:rPr>
          <w:rFonts w:ascii="Arial" w:eastAsia="Calibri" w:hAnsi="Arial" w:cs="Arial"/>
          <w:b/>
          <w:sz w:val="20"/>
          <w:szCs w:val="20"/>
        </w:rPr>
      </w:pPr>
      <w:r w:rsidRPr="00FF3F37">
        <w:rPr>
          <w:rFonts w:ascii="Arial" w:eastAsia="Calibri" w:hAnsi="Arial" w:cs="Arial"/>
          <w:b/>
          <w:sz w:val="20"/>
          <w:szCs w:val="20"/>
        </w:rPr>
        <w:t xml:space="preserve">IRB Review </w:t>
      </w:r>
    </w:p>
    <w:p w14:paraId="6D7B392A" w14:textId="79172600" w:rsidR="00ED3809" w:rsidRPr="00953CFF" w:rsidRDefault="00193F25" w:rsidP="003734D9">
      <w:pPr>
        <w:spacing w:after="0" w:line="240" w:lineRule="auto"/>
        <w:rPr>
          <w:rFonts w:ascii="Arial" w:eastAsia="Calibri,Times New Roman" w:hAnsi="Arial" w:cs="Arial"/>
          <w:sz w:val="20"/>
          <w:szCs w:val="20"/>
        </w:rPr>
      </w:pPr>
      <w:r>
        <w:rPr>
          <w:rFonts w:ascii="Arial" w:eastAsia="Calibri" w:hAnsi="Arial" w:cs="Arial"/>
          <w:sz w:val="20"/>
          <w:szCs w:val="20"/>
        </w:rPr>
        <w:t>This</w:t>
      </w:r>
      <w:r w:rsidR="00ED3809" w:rsidRPr="00953CFF">
        <w:rPr>
          <w:rFonts w:ascii="Arial" w:eastAsia="Calibri" w:hAnsi="Arial" w:cs="Arial"/>
          <w:sz w:val="20"/>
          <w:szCs w:val="20"/>
        </w:rPr>
        <w:t xml:space="preserve"> is the information that </w:t>
      </w:r>
      <w:r w:rsidR="00022C21">
        <w:rPr>
          <w:rFonts w:ascii="Arial" w:eastAsia="Calibri" w:hAnsi="Arial" w:cs="Arial"/>
          <w:sz w:val="20"/>
          <w:szCs w:val="20"/>
        </w:rPr>
        <w:t>should</w:t>
      </w:r>
      <w:r w:rsidR="00E577DD">
        <w:rPr>
          <w:rFonts w:ascii="Arial" w:eastAsia="Calibri" w:hAnsi="Arial" w:cs="Arial"/>
          <w:sz w:val="20"/>
          <w:szCs w:val="20"/>
        </w:rPr>
        <w:t xml:space="preserve"> generally</w:t>
      </w:r>
      <w:r w:rsidR="00F37F49" w:rsidRPr="00022C21">
        <w:rPr>
          <w:rFonts w:ascii="Arial" w:eastAsia="Calibri" w:hAnsi="Arial" w:cs="Arial"/>
          <w:sz w:val="20"/>
          <w:szCs w:val="20"/>
        </w:rPr>
        <w:t xml:space="preserve"> </w:t>
      </w:r>
      <w:r w:rsidR="00ED3809" w:rsidRPr="00022C21">
        <w:rPr>
          <w:rFonts w:ascii="Arial" w:eastAsia="Calibri" w:hAnsi="Arial" w:cs="Arial"/>
          <w:sz w:val="20"/>
          <w:szCs w:val="20"/>
        </w:rPr>
        <w:t>be provided in the Protocol</w:t>
      </w:r>
      <w:r w:rsidR="00AA3C25" w:rsidRPr="00022C21">
        <w:rPr>
          <w:rFonts w:ascii="Arial" w:eastAsia="Calibri" w:hAnsi="Arial" w:cs="Arial"/>
          <w:sz w:val="20"/>
          <w:szCs w:val="20"/>
        </w:rPr>
        <w:t xml:space="preserve">/equivalent document (in the Consent </w:t>
      </w:r>
      <w:r w:rsidR="008912E4" w:rsidRPr="00022C21">
        <w:rPr>
          <w:rFonts w:ascii="Arial" w:eastAsia="Calibri" w:hAnsi="Arial" w:cs="Arial"/>
          <w:sz w:val="20"/>
          <w:szCs w:val="20"/>
        </w:rPr>
        <w:t>section(s))</w:t>
      </w:r>
      <w:r w:rsidR="00ED3809" w:rsidRPr="00022C21">
        <w:rPr>
          <w:rFonts w:ascii="Arial" w:eastAsia="Calibri" w:hAnsi="Arial" w:cs="Arial"/>
          <w:sz w:val="20"/>
          <w:szCs w:val="20"/>
        </w:rPr>
        <w:t xml:space="preserve"> </w:t>
      </w:r>
      <w:r w:rsidR="00566580" w:rsidRPr="00022C21">
        <w:rPr>
          <w:rFonts w:ascii="Arial" w:eastAsia="Calibri" w:hAnsi="Arial" w:cs="Arial"/>
          <w:sz w:val="20"/>
          <w:szCs w:val="20"/>
        </w:rPr>
        <w:t>and consent document</w:t>
      </w:r>
      <w:r w:rsidR="00982F1F" w:rsidRPr="00022C21">
        <w:rPr>
          <w:rFonts w:ascii="Arial" w:eastAsia="Calibri" w:hAnsi="Arial" w:cs="Arial"/>
          <w:sz w:val="20"/>
          <w:szCs w:val="20"/>
        </w:rPr>
        <w:t>ation</w:t>
      </w:r>
      <w:r w:rsidR="00566580" w:rsidRPr="00022C21">
        <w:rPr>
          <w:rFonts w:ascii="Arial" w:eastAsia="Calibri" w:hAnsi="Arial" w:cs="Arial"/>
          <w:sz w:val="20"/>
          <w:szCs w:val="20"/>
        </w:rPr>
        <w:t xml:space="preserve"> (as appropriate)</w:t>
      </w:r>
      <w:r w:rsidR="00022C21" w:rsidRPr="00022C21">
        <w:rPr>
          <w:rFonts w:ascii="Arial" w:eastAsia="Calibri" w:hAnsi="Arial" w:cs="Arial"/>
          <w:sz w:val="20"/>
          <w:szCs w:val="20"/>
        </w:rPr>
        <w:t>, if applicable,</w:t>
      </w:r>
      <w:r w:rsidR="00566580" w:rsidRPr="00022C21">
        <w:rPr>
          <w:rFonts w:ascii="Arial" w:eastAsia="Calibri" w:hAnsi="Arial" w:cs="Arial"/>
          <w:sz w:val="20"/>
          <w:szCs w:val="20"/>
        </w:rPr>
        <w:t xml:space="preserve"> </w:t>
      </w:r>
      <w:r w:rsidR="00ED3809" w:rsidRPr="00022C21">
        <w:rPr>
          <w:rFonts w:ascii="Arial" w:eastAsia="Calibri" w:hAnsi="Arial" w:cs="Arial"/>
          <w:sz w:val="20"/>
          <w:szCs w:val="20"/>
        </w:rPr>
        <w:t>to facilitate effective IRB review</w:t>
      </w:r>
      <w:r w:rsidR="00ED3809" w:rsidRPr="00953CFF">
        <w:rPr>
          <w:rFonts w:ascii="Arial" w:eastAsia="Calibri" w:hAnsi="Arial" w:cs="Arial"/>
          <w:sz w:val="20"/>
          <w:szCs w:val="20"/>
        </w:rPr>
        <w:t xml:space="preserve">:  </w:t>
      </w:r>
    </w:p>
    <w:p w14:paraId="0454E642" w14:textId="672D5C7D" w:rsidR="00F37F49" w:rsidRDefault="00F37F49" w:rsidP="003734D9">
      <w:pPr>
        <w:pStyle w:val="ListParagraph"/>
        <w:numPr>
          <w:ilvl w:val="0"/>
          <w:numId w:val="10"/>
        </w:numPr>
        <w:spacing w:after="0" w:line="240" w:lineRule="auto"/>
        <w:rPr>
          <w:rFonts w:ascii="Arial" w:eastAsia="Calibri,Times New Roman" w:hAnsi="Arial" w:cs="Arial"/>
          <w:sz w:val="20"/>
          <w:szCs w:val="20"/>
        </w:rPr>
      </w:pPr>
      <w:r>
        <w:rPr>
          <w:rFonts w:ascii="Arial" w:eastAsia="Calibri,Times New Roman" w:hAnsi="Arial" w:cs="Arial"/>
          <w:sz w:val="20"/>
          <w:szCs w:val="20"/>
        </w:rPr>
        <w:t>Identify the electronic means to be used;</w:t>
      </w:r>
    </w:p>
    <w:p w14:paraId="5222F6EB" w14:textId="127F6496" w:rsidR="00F37F49" w:rsidRDefault="00F37F49" w:rsidP="003734D9">
      <w:pPr>
        <w:pStyle w:val="ListParagraph"/>
        <w:numPr>
          <w:ilvl w:val="0"/>
          <w:numId w:val="10"/>
        </w:numPr>
        <w:spacing w:after="0" w:line="240" w:lineRule="auto"/>
        <w:rPr>
          <w:rFonts w:ascii="Arial" w:eastAsia="Calibri,Times New Roman" w:hAnsi="Arial" w:cs="Arial"/>
          <w:sz w:val="20"/>
          <w:szCs w:val="20"/>
        </w:rPr>
      </w:pPr>
      <w:r>
        <w:rPr>
          <w:rFonts w:ascii="Arial" w:eastAsia="Calibri,Times New Roman" w:hAnsi="Arial" w:cs="Arial"/>
          <w:sz w:val="20"/>
          <w:szCs w:val="20"/>
        </w:rPr>
        <w:t>Identify what means will be used for delivering the consent information and for documenting consent;</w:t>
      </w:r>
    </w:p>
    <w:p w14:paraId="2B4CFE10" w14:textId="72881E05" w:rsidR="00ED3809" w:rsidRPr="00EF2B04" w:rsidRDefault="00F37F49" w:rsidP="003734D9">
      <w:pPr>
        <w:pStyle w:val="ListParagraph"/>
        <w:numPr>
          <w:ilvl w:val="0"/>
          <w:numId w:val="10"/>
        </w:numPr>
        <w:spacing w:after="0" w:line="240" w:lineRule="auto"/>
        <w:rPr>
          <w:rFonts w:ascii="Arial" w:eastAsia="Calibri,Times New Roman" w:hAnsi="Arial" w:cs="Arial"/>
          <w:sz w:val="20"/>
          <w:szCs w:val="20"/>
        </w:rPr>
      </w:pPr>
      <w:r>
        <w:rPr>
          <w:rFonts w:ascii="Arial" w:eastAsia="Calibri,Times New Roman" w:hAnsi="Arial" w:cs="Arial"/>
          <w:sz w:val="20"/>
          <w:szCs w:val="20"/>
        </w:rPr>
        <w:t xml:space="preserve">If applicable, the </w:t>
      </w:r>
      <w:r w:rsidR="00ED3809" w:rsidRPr="00EF2B04">
        <w:rPr>
          <w:rFonts w:ascii="Arial" w:hAnsi="Arial" w:cs="Arial"/>
          <w:sz w:val="20"/>
          <w:szCs w:val="20"/>
        </w:rPr>
        <w:t xml:space="preserve">name of the specific software/application to be used; </w:t>
      </w:r>
    </w:p>
    <w:p w14:paraId="5AF6308F" w14:textId="28F21E41" w:rsidR="00ED3809" w:rsidRPr="00953CFF" w:rsidRDefault="00F37F49" w:rsidP="003734D9">
      <w:pPr>
        <w:numPr>
          <w:ilvl w:val="0"/>
          <w:numId w:val="10"/>
        </w:numPr>
        <w:spacing w:after="0" w:line="240" w:lineRule="auto"/>
        <w:rPr>
          <w:rFonts w:ascii="Arial" w:eastAsia="Calibri,Times New Roman" w:hAnsi="Arial" w:cs="Arial"/>
          <w:sz w:val="20"/>
          <w:szCs w:val="20"/>
        </w:rPr>
      </w:pPr>
      <w:r>
        <w:rPr>
          <w:rFonts w:ascii="Arial" w:hAnsi="Arial" w:cs="Arial"/>
          <w:sz w:val="20"/>
          <w:szCs w:val="20"/>
        </w:rPr>
        <w:t>If applicable, w</w:t>
      </w:r>
      <w:r w:rsidR="00ED3809" w:rsidRPr="00953CFF">
        <w:rPr>
          <w:rFonts w:ascii="Arial" w:hAnsi="Arial" w:cs="Arial"/>
          <w:sz w:val="20"/>
          <w:szCs w:val="20"/>
        </w:rPr>
        <w:t>hether audio and/or video will be recorded</w:t>
      </w:r>
      <w:r>
        <w:rPr>
          <w:rFonts w:ascii="Arial" w:hAnsi="Arial" w:cs="Arial"/>
          <w:sz w:val="20"/>
          <w:szCs w:val="20"/>
        </w:rPr>
        <w:t xml:space="preserve"> – and if so, </w:t>
      </w:r>
      <w:r w:rsidR="00ED3809" w:rsidRPr="00953CFF">
        <w:rPr>
          <w:rFonts w:ascii="Arial" w:hAnsi="Arial" w:cs="Arial"/>
          <w:sz w:val="20"/>
          <w:szCs w:val="20"/>
        </w:rPr>
        <w:t xml:space="preserve">whether it will be recorded within the </w:t>
      </w:r>
      <w:r>
        <w:rPr>
          <w:rFonts w:ascii="Arial" w:hAnsi="Arial" w:cs="Arial"/>
          <w:sz w:val="20"/>
          <w:szCs w:val="20"/>
        </w:rPr>
        <w:t>software/</w:t>
      </w:r>
      <w:r w:rsidR="00ED3809" w:rsidRPr="00953CFF">
        <w:rPr>
          <w:rFonts w:ascii="Arial" w:hAnsi="Arial" w:cs="Arial"/>
          <w:sz w:val="20"/>
          <w:szCs w:val="20"/>
        </w:rPr>
        <w:t>application;</w:t>
      </w:r>
    </w:p>
    <w:p w14:paraId="20608419" w14:textId="3560F55B" w:rsidR="00ED3809" w:rsidRPr="00953CFF" w:rsidRDefault="00ED3809" w:rsidP="003734D9">
      <w:pPr>
        <w:numPr>
          <w:ilvl w:val="0"/>
          <w:numId w:val="10"/>
        </w:numPr>
        <w:spacing w:after="0" w:line="240" w:lineRule="auto"/>
        <w:rPr>
          <w:rFonts w:ascii="Arial" w:eastAsia="Calibri,Times New Roman" w:hAnsi="Arial" w:cs="Arial"/>
          <w:sz w:val="20"/>
          <w:szCs w:val="20"/>
        </w:rPr>
      </w:pPr>
      <w:r w:rsidRPr="00953CFF">
        <w:rPr>
          <w:rFonts w:ascii="Arial" w:eastAsia="Calibri,Times New Roman" w:hAnsi="Arial" w:cs="Arial"/>
          <w:sz w:val="20"/>
          <w:szCs w:val="20"/>
        </w:rPr>
        <w:t>What type of information is involved (</w:t>
      </w:r>
      <w:r w:rsidR="00E577DD">
        <w:rPr>
          <w:rFonts w:ascii="Arial" w:eastAsia="Calibri,Times New Roman" w:hAnsi="Arial" w:cs="Arial"/>
          <w:sz w:val="20"/>
          <w:szCs w:val="20"/>
        </w:rPr>
        <w:t xml:space="preserve">e.g., </w:t>
      </w:r>
      <w:r w:rsidRPr="00953CFF">
        <w:rPr>
          <w:rFonts w:ascii="Arial" w:eastAsia="Calibri,Times New Roman" w:hAnsi="Arial" w:cs="Arial"/>
          <w:sz w:val="20"/>
          <w:szCs w:val="20"/>
        </w:rPr>
        <w:t>private and identifiable</w:t>
      </w:r>
      <w:r w:rsidR="00F37F49">
        <w:rPr>
          <w:rFonts w:ascii="Arial" w:eastAsia="Calibri,Times New Roman" w:hAnsi="Arial" w:cs="Arial"/>
          <w:sz w:val="20"/>
          <w:szCs w:val="20"/>
        </w:rPr>
        <w:t xml:space="preserve"> and/or </w:t>
      </w:r>
      <w:r w:rsidRPr="00953CFF">
        <w:rPr>
          <w:rFonts w:ascii="Arial" w:hAnsi="Arial" w:cs="Arial"/>
          <w:sz w:val="20"/>
          <w:szCs w:val="20"/>
        </w:rPr>
        <w:t>protected health information</w:t>
      </w:r>
      <w:r w:rsidR="008648DF" w:rsidRPr="00953CFF">
        <w:rPr>
          <w:rFonts w:ascii="Arial" w:hAnsi="Arial" w:cs="Arial"/>
          <w:sz w:val="20"/>
          <w:szCs w:val="20"/>
        </w:rPr>
        <w:t>)</w:t>
      </w:r>
      <w:r w:rsidR="00E577DD">
        <w:rPr>
          <w:rFonts w:ascii="Arial" w:hAnsi="Arial" w:cs="Arial"/>
          <w:sz w:val="20"/>
          <w:szCs w:val="20"/>
        </w:rPr>
        <w:t xml:space="preserve"> </w:t>
      </w:r>
      <w:r w:rsidR="00286E89">
        <w:rPr>
          <w:rFonts w:ascii="Arial" w:hAnsi="Arial" w:cs="Arial"/>
          <w:sz w:val="20"/>
          <w:szCs w:val="20"/>
        </w:rPr>
        <w:t>in</w:t>
      </w:r>
      <w:r w:rsidR="00E577DD">
        <w:rPr>
          <w:rFonts w:ascii="Arial" w:hAnsi="Arial" w:cs="Arial"/>
          <w:sz w:val="20"/>
          <w:szCs w:val="20"/>
        </w:rPr>
        <w:t xml:space="preserve"> the use of e-consent means</w:t>
      </w:r>
      <w:r w:rsidR="008648DF" w:rsidRPr="00953CFF">
        <w:rPr>
          <w:rFonts w:ascii="Arial" w:hAnsi="Arial" w:cs="Arial"/>
          <w:sz w:val="20"/>
          <w:szCs w:val="20"/>
        </w:rPr>
        <w:t>;</w:t>
      </w:r>
    </w:p>
    <w:p w14:paraId="0BE0AAE5" w14:textId="4343AADA" w:rsidR="00ED3809" w:rsidRPr="00DD768B" w:rsidRDefault="00ED3809" w:rsidP="003734D9">
      <w:pPr>
        <w:numPr>
          <w:ilvl w:val="0"/>
          <w:numId w:val="10"/>
        </w:numPr>
        <w:spacing w:after="0" w:line="240" w:lineRule="auto"/>
        <w:rPr>
          <w:rFonts w:ascii="Arial" w:eastAsia="Calibri,Times New Roman" w:hAnsi="Arial" w:cs="Arial"/>
          <w:sz w:val="20"/>
          <w:szCs w:val="20"/>
        </w:rPr>
      </w:pPr>
      <w:r w:rsidRPr="00DD768B">
        <w:rPr>
          <w:rFonts w:ascii="Arial" w:eastAsia="Calibri" w:hAnsi="Arial" w:cs="Arial"/>
          <w:sz w:val="20"/>
          <w:szCs w:val="20"/>
        </w:rPr>
        <w:t>The ease of navigating the consent materials</w:t>
      </w:r>
      <w:r w:rsidR="00EF2B04" w:rsidRPr="00DD768B">
        <w:rPr>
          <w:rFonts w:ascii="Arial" w:eastAsia="Calibri" w:hAnsi="Arial" w:cs="Arial"/>
          <w:sz w:val="20"/>
          <w:szCs w:val="20"/>
        </w:rPr>
        <w:t xml:space="preserve"> </w:t>
      </w:r>
      <w:r w:rsidR="00F37F49" w:rsidRPr="00DD768B">
        <w:rPr>
          <w:rFonts w:ascii="Arial" w:eastAsia="Calibri" w:hAnsi="Arial" w:cs="Arial"/>
          <w:sz w:val="20"/>
          <w:szCs w:val="20"/>
        </w:rPr>
        <w:t xml:space="preserve">for participants </w:t>
      </w:r>
      <w:r w:rsidRPr="00DD768B">
        <w:rPr>
          <w:rFonts w:ascii="Arial" w:eastAsia="Calibri" w:hAnsi="Arial" w:cs="Arial"/>
          <w:sz w:val="20"/>
          <w:szCs w:val="20"/>
        </w:rPr>
        <w:t>and how long it takes</w:t>
      </w:r>
      <w:r w:rsidR="00F37F49" w:rsidRPr="00DD768B">
        <w:rPr>
          <w:rFonts w:ascii="Arial" w:eastAsia="Calibri" w:hAnsi="Arial" w:cs="Arial"/>
          <w:sz w:val="20"/>
          <w:szCs w:val="20"/>
        </w:rPr>
        <w:t xml:space="preserve">; </w:t>
      </w:r>
    </w:p>
    <w:p w14:paraId="5D8D7A3E" w14:textId="0B97243F" w:rsidR="005A6623" w:rsidRPr="005A6623" w:rsidRDefault="005A6623" w:rsidP="005A6623">
      <w:pPr>
        <w:numPr>
          <w:ilvl w:val="0"/>
          <w:numId w:val="10"/>
        </w:numPr>
        <w:spacing w:after="0" w:line="240" w:lineRule="auto"/>
        <w:rPr>
          <w:rFonts w:ascii="Arial" w:eastAsia="Calibri" w:hAnsi="Arial" w:cs="Arial"/>
          <w:sz w:val="20"/>
          <w:szCs w:val="20"/>
        </w:rPr>
      </w:pPr>
      <w:r w:rsidRPr="005A6623">
        <w:rPr>
          <w:rFonts w:ascii="Arial" w:eastAsia="Calibri" w:hAnsi="Arial" w:cs="Arial"/>
          <w:sz w:val="20"/>
          <w:szCs w:val="20"/>
        </w:rPr>
        <w:t xml:space="preserve">The ability to move backwards and forwards within the </w:t>
      </w:r>
      <w:r w:rsidR="00CA2F06">
        <w:rPr>
          <w:rFonts w:ascii="Arial" w:eastAsia="Calibri" w:hAnsi="Arial" w:cs="Arial"/>
          <w:sz w:val="20"/>
          <w:szCs w:val="20"/>
        </w:rPr>
        <w:t xml:space="preserve">electronic </w:t>
      </w:r>
      <w:r w:rsidRPr="005A6623">
        <w:rPr>
          <w:rFonts w:ascii="Arial" w:eastAsia="Calibri" w:hAnsi="Arial" w:cs="Arial"/>
          <w:sz w:val="20"/>
          <w:szCs w:val="20"/>
        </w:rPr>
        <w:t>system and to stop and continue at a later time</w:t>
      </w:r>
      <w:r>
        <w:rPr>
          <w:rFonts w:ascii="Arial" w:eastAsia="Calibri" w:hAnsi="Arial" w:cs="Arial"/>
          <w:sz w:val="20"/>
          <w:szCs w:val="20"/>
        </w:rPr>
        <w:t>;</w:t>
      </w:r>
    </w:p>
    <w:p w14:paraId="29B5B32C" w14:textId="1F87E6E7" w:rsidR="005A6623" w:rsidRPr="005A6623" w:rsidRDefault="005A6623" w:rsidP="005A6623">
      <w:pPr>
        <w:numPr>
          <w:ilvl w:val="0"/>
          <w:numId w:val="10"/>
        </w:numPr>
        <w:spacing w:after="0" w:line="240" w:lineRule="auto"/>
        <w:rPr>
          <w:rFonts w:ascii="Arial" w:eastAsia="Calibri" w:hAnsi="Arial" w:cs="Arial"/>
          <w:sz w:val="20"/>
          <w:szCs w:val="20"/>
        </w:rPr>
      </w:pPr>
      <w:r w:rsidRPr="005A6623">
        <w:rPr>
          <w:rFonts w:ascii="Arial" w:eastAsia="Calibri" w:hAnsi="Arial" w:cs="Arial"/>
          <w:sz w:val="20"/>
          <w:szCs w:val="20"/>
        </w:rPr>
        <w:t xml:space="preserve">The suitability of the electronic process for the intended audience, taking into consideration the subject’s age, language, comprehension level, and </w:t>
      </w:r>
      <w:r w:rsidR="00641348">
        <w:rPr>
          <w:rFonts w:ascii="Arial" w:eastAsia="Calibri" w:hAnsi="Arial" w:cs="Arial"/>
          <w:sz w:val="20"/>
          <w:szCs w:val="20"/>
        </w:rPr>
        <w:t>familiarity with technology tools</w:t>
      </w:r>
      <w:r>
        <w:rPr>
          <w:rFonts w:ascii="Arial" w:eastAsia="Calibri" w:hAnsi="Arial" w:cs="Arial"/>
          <w:sz w:val="20"/>
          <w:szCs w:val="20"/>
        </w:rPr>
        <w:t>;</w:t>
      </w:r>
    </w:p>
    <w:p w14:paraId="3AA77082" w14:textId="410DAF4C" w:rsidR="005A6623" w:rsidRPr="005A6623" w:rsidRDefault="005A6623" w:rsidP="005A6623">
      <w:pPr>
        <w:numPr>
          <w:ilvl w:val="0"/>
          <w:numId w:val="10"/>
        </w:numPr>
        <w:spacing w:after="0" w:line="240" w:lineRule="auto"/>
        <w:rPr>
          <w:rFonts w:ascii="Arial" w:eastAsia="Calibri" w:hAnsi="Arial" w:cs="Arial"/>
          <w:sz w:val="20"/>
          <w:szCs w:val="20"/>
        </w:rPr>
      </w:pPr>
      <w:r w:rsidRPr="005A6623">
        <w:rPr>
          <w:rFonts w:ascii="Arial" w:eastAsia="Calibri" w:hAnsi="Arial" w:cs="Arial"/>
          <w:sz w:val="20"/>
          <w:szCs w:val="20"/>
        </w:rPr>
        <w:t>The availability of study personnel to assist subjects in using the electronic process</w:t>
      </w:r>
      <w:r>
        <w:rPr>
          <w:rFonts w:ascii="Arial" w:eastAsia="Calibri" w:hAnsi="Arial" w:cs="Arial"/>
          <w:sz w:val="20"/>
          <w:szCs w:val="20"/>
        </w:rPr>
        <w:t>;</w:t>
      </w:r>
    </w:p>
    <w:p w14:paraId="4493F6AE" w14:textId="5F6A46F1" w:rsidR="005A6623" w:rsidRPr="00EC6A09" w:rsidRDefault="005A6623" w:rsidP="005A6623">
      <w:pPr>
        <w:numPr>
          <w:ilvl w:val="0"/>
          <w:numId w:val="10"/>
        </w:numPr>
        <w:spacing w:after="0" w:line="240" w:lineRule="auto"/>
        <w:rPr>
          <w:rFonts w:ascii="Calibri,Times New Roman" w:eastAsia="Calibri,Times New Roman" w:hAnsi="Calibri,Times New Roman" w:cs="Calibri,Times New Roman"/>
        </w:rPr>
      </w:pPr>
      <w:r w:rsidRPr="005A6623">
        <w:rPr>
          <w:rFonts w:ascii="Arial" w:eastAsia="Calibri" w:hAnsi="Arial" w:cs="Arial"/>
          <w:sz w:val="20"/>
          <w:szCs w:val="20"/>
        </w:rPr>
        <w:t xml:space="preserve">The procedures that ensure the electronic process allows subjects to ask questions </w:t>
      </w:r>
      <w:r w:rsidR="00B3526E">
        <w:rPr>
          <w:rFonts w:ascii="Arial" w:eastAsia="Calibri" w:hAnsi="Arial" w:cs="Arial"/>
          <w:sz w:val="20"/>
          <w:szCs w:val="20"/>
        </w:rPr>
        <w:t xml:space="preserve">they may have </w:t>
      </w:r>
      <w:r w:rsidRPr="005A6623">
        <w:rPr>
          <w:rFonts w:ascii="Arial" w:eastAsia="Calibri" w:hAnsi="Arial" w:cs="Arial"/>
          <w:sz w:val="20"/>
          <w:szCs w:val="20"/>
        </w:rPr>
        <w:t>before signing (e.g., by in-person discussions, telephone calls, videoconferencing)</w:t>
      </w:r>
      <w:r>
        <w:rPr>
          <w:rFonts w:ascii="Arial" w:eastAsia="Calibri" w:hAnsi="Arial" w:cs="Arial"/>
          <w:sz w:val="20"/>
          <w:szCs w:val="20"/>
        </w:rPr>
        <w:t>;</w:t>
      </w:r>
    </w:p>
    <w:p w14:paraId="6F29EEBE" w14:textId="57329041" w:rsidR="005B368B" w:rsidRPr="002A368D" w:rsidRDefault="008648DF" w:rsidP="003F493F">
      <w:pPr>
        <w:numPr>
          <w:ilvl w:val="0"/>
          <w:numId w:val="10"/>
        </w:numPr>
        <w:spacing w:after="0" w:line="240" w:lineRule="auto"/>
        <w:rPr>
          <w:rFonts w:ascii="Arial" w:eastAsia="Calibri,Times New Roman" w:hAnsi="Arial" w:cs="Arial"/>
          <w:sz w:val="20"/>
          <w:szCs w:val="20"/>
        </w:rPr>
      </w:pPr>
      <w:r w:rsidRPr="00420B6F">
        <w:rPr>
          <w:rFonts w:ascii="Arial" w:eastAsia="Calibri" w:hAnsi="Arial" w:cs="Arial"/>
          <w:sz w:val="20"/>
          <w:szCs w:val="20"/>
        </w:rPr>
        <w:t>How these means will be used in private settings to protect confidentiality</w:t>
      </w:r>
      <w:r w:rsidR="00E363E6" w:rsidRPr="00420B6F">
        <w:rPr>
          <w:rFonts w:ascii="Arial" w:eastAsia="Calibri" w:hAnsi="Arial" w:cs="Arial"/>
          <w:sz w:val="20"/>
          <w:szCs w:val="20"/>
        </w:rPr>
        <w:t>;</w:t>
      </w:r>
      <w:r w:rsidR="00420B6F" w:rsidRPr="00420B6F">
        <w:rPr>
          <w:rFonts w:ascii="Arial" w:eastAsia="Calibri" w:hAnsi="Arial" w:cs="Arial"/>
          <w:sz w:val="20"/>
          <w:szCs w:val="20"/>
        </w:rPr>
        <w:t xml:space="preserve"> </w:t>
      </w:r>
      <w:r w:rsidR="00027501" w:rsidRPr="00420B6F">
        <w:rPr>
          <w:rFonts w:ascii="Arial" w:eastAsia="Calibri,Times New Roman" w:hAnsi="Arial" w:cs="Arial"/>
          <w:sz w:val="20"/>
          <w:szCs w:val="20"/>
        </w:rPr>
        <w:t>Study team members should r</w:t>
      </w:r>
      <w:r w:rsidR="00027501" w:rsidRPr="00AA2CC2">
        <w:rPr>
          <w:rFonts w:ascii="Arial" w:eastAsia="Calibri,Times New Roman" w:hAnsi="Arial" w:cs="Arial"/>
          <w:sz w:val="20"/>
          <w:szCs w:val="20"/>
        </w:rPr>
        <w:t>emind subje</w:t>
      </w:r>
      <w:r w:rsidR="00027501" w:rsidRPr="005E749F">
        <w:rPr>
          <w:rFonts w:ascii="Arial" w:eastAsia="Calibri,Times New Roman" w:hAnsi="Arial" w:cs="Arial"/>
          <w:sz w:val="20"/>
          <w:szCs w:val="20"/>
        </w:rPr>
        <w:t xml:space="preserve">cts to conduct </w:t>
      </w:r>
      <w:r w:rsidR="005B368B" w:rsidRPr="005E749F">
        <w:rPr>
          <w:rFonts w:ascii="Arial" w:eastAsia="Calibri,Times New Roman" w:hAnsi="Arial" w:cs="Arial"/>
          <w:sz w:val="20"/>
          <w:szCs w:val="20"/>
        </w:rPr>
        <w:t xml:space="preserve">any </w:t>
      </w:r>
      <w:r w:rsidR="00027501" w:rsidRPr="005E749F">
        <w:rPr>
          <w:rFonts w:ascii="Arial" w:eastAsia="Calibri,Times New Roman" w:hAnsi="Arial" w:cs="Arial"/>
          <w:sz w:val="20"/>
          <w:szCs w:val="20"/>
        </w:rPr>
        <w:t>e</w:t>
      </w:r>
      <w:r w:rsidR="005B368B" w:rsidRPr="005E749F">
        <w:rPr>
          <w:rFonts w:ascii="Arial" w:eastAsia="Calibri,Times New Roman" w:hAnsi="Arial" w:cs="Arial"/>
          <w:sz w:val="20"/>
          <w:szCs w:val="20"/>
        </w:rPr>
        <w:t>-c</w:t>
      </w:r>
      <w:r w:rsidR="00027501" w:rsidRPr="005E749F">
        <w:rPr>
          <w:rFonts w:ascii="Arial" w:eastAsia="Calibri,Times New Roman" w:hAnsi="Arial" w:cs="Arial"/>
          <w:sz w:val="20"/>
          <w:szCs w:val="20"/>
        </w:rPr>
        <w:t xml:space="preserve">onsent </w:t>
      </w:r>
      <w:r w:rsidR="005B368B" w:rsidRPr="00420B6F">
        <w:rPr>
          <w:rFonts w:ascii="Arial" w:eastAsia="Calibri,Times New Roman" w:hAnsi="Arial" w:cs="Arial"/>
          <w:sz w:val="20"/>
          <w:szCs w:val="20"/>
        </w:rPr>
        <w:t>discussio</w:t>
      </w:r>
      <w:r w:rsidR="005B368B" w:rsidRPr="00AA2CC2">
        <w:rPr>
          <w:rFonts w:ascii="Arial" w:eastAsia="Calibri,Times New Roman" w:hAnsi="Arial" w:cs="Arial"/>
          <w:sz w:val="20"/>
          <w:szCs w:val="20"/>
        </w:rPr>
        <w:t>n in a private location to help ensure privacy and confidentiality</w:t>
      </w:r>
      <w:r w:rsidR="00420B6F" w:rsidRPr="00617965">
        <w:rPr>
          <w:rFonts w:ascii="Arial" w:eastAsia="Calibri,Times New Roman" w:hAnsi="Arial" w:cs="Arial"/>
          <w:sz w:val="20"/>
          <w:szCs w:val="20"/>
        </w:rPr>
        <w:t xml:space="preserve"> (see </w:t>
      </w:r>
      <w:r w:rsidR="008F1029">
        <w:rPr>
          <w:rFonts w:ascii="Arial" w:eastAsia="Calibri,Times New Roman" w:hAnsi="Arial" w:cs="Arial"/>
          <w:sz w:val="20"/>
          <w:szCs w:val="20"/>
        </w:rPr>
        <w:t>Best Practice Q</w:t>
      </w:r>
      <w:r w:rsidR="00420B6F" w:rsidRPr="00617965">
        <w:rPr>
          <w:rFonts w:ascii="Arial" w:eastAsia="Calibri,Times New Roman" w:hAnsi="Arial" w:cs="Arial"/>
          <w:sz w:val="20"/>
          <w:szCs w:val="20"/>
        </w:rPr>
        <w:t>uestions below);</w:t>
      </w:r>
    </w:p>
    <w:p w14:paraId="699CCC09" w14:textId="31E04FDF" w:rsidR="00EC6AC0" w:rsidRPr="00DD768B" w:rsidRDefault="00E363E6" w:rsidP="003734D9">
      <w:pPr>
        <w:numPr>
          <w:ilvl w:val="0"/>
          <w:numId w:val="10"/>
        </w:numPr>
        <w:spacing w:after="0" w:line="240" w:lineRule="auto"/>
        <w:rPr>
          <w:rFonts w:ascii="Arial" w:eastAsia="Calibri,Times New Roman" w:hAnsi="Arial" w:cs="Arial"/>
          <w:sz w:val="20"/>
          <w:szCs w:val="20"/>
        </w:rPr>
      </w:pPr>
      <w:r w:rsidRPr="00DD768B">
        <w:rPr>
          <w:rFonts w:ascii="Arial" w:eastAsia="Calibri" w:hAnsi="Arial" w:cs="Arial"/>
          <w:sz w:val="20"/>
          <w:szCs w:val="20"/>
        </w:rPr>
        <w:t>How consent documentation will be managed over the life of the study;</w:t>
      </w:r>
    </w:p>
    <w:p w14:paraId="4508D14F" w14:textId="0819BCAC" w:rsidR="00ED3809" w:rsidRPr="002A368D" w:rsidRDefault="009722D2" w:rsidP="003734D9">
      <w:pPr>
        <w:numPr>
          <w:ilvl w:val="0"/>
          <w:numId w:val="10"/>
        </w:numPr>
        <w:spacing w:after="0" w:line="240" w:lineRule="auto"/>
        <w:rPr>
          <w:rFonts w:ascii="Arial" w:eastAsia="Calibri,Times New Roman" w:hAnsi="Arial" w:cs="Arial"/>
          <w:sz w:val="20"/>
          <w:szCs w:val="20"/>
        </w:rPr>
      </w:pPr>
      <w:r>
        <w:rPr>
          <w:rFonts w:ascii="Arial" w:eastAsia="Calibri" w:hAnsi="Arial" w:cs="Arial"/>
          <w:sz w:val="20"/>
          <w:szCs w:val="20"/>
        </w:rPr>
        <w:t>D</w:t>
      </w:r>
      <w:r w:rsidR="00E363E6" w:rsidRPr="00DD768B">
        <w:rPr>
          <w:rFonts w:ascii="Arial" w:eastAsia="Calibri" w:hAnsi="Arial" w:cs="Arial"/>
          <w:sz w:val="20"/>
          <w:szCs w:val="20"/>
        </w:rPr>
        <w:t xml:space="preserve">escribe the </w:t>
      </w:r>
      <w:r w:rsidR="00ED3809" w:rsidRPr="00DD768B">
        <w:rPr>
          <w:rFonts w:ascii="Arial" w:eastAsia="Calibri" w:hAnsi="Arial" w:cs="Arial"/>
          <w:sz w:val="20"/>
          <w:szCs w:val="20"/>
        </w:rPr>
        <w:t xml:space="preserve">process that will be used if additional information (for example, new risk information) must be provided to </w:t>
      </w:r>
      <w:r w:rsidR="00E363E6" w:rsidRPr="00DD768B">
        <w:rPr>
          <w:rFonts w:ascii="Arial" w:eastAsia="Calibri" w:hAnsi="Arial" w:cs="Arial"/>
          <w:sz w:val="20"/>
          <w:szCs w:val="20"/>
        </w:rPr>
        <w:t xml:space="preserve">participants </w:t>
      </w:r>
      <w:r w:rsidR="00ED3809" w:rsidRPr="00DD768B">
        <w:rPr>
          <w:rFonts w:ascii="Arial" w:eastAsia="Calibri" w:hAnsi="Arial" w:cs="Arial"/>
          <w:sz w:val="20"/>
          <w:szCs w:val="20"/>
        </w:rPr>
        <w:t>during the research</w:t>
      </w:r>
      <w:r w:rsidR="00E363E6" w:rsidRPr="00DD768B">
        <w:rPr>
          <w:rFonts w:ascii="Arial" w:eastAsia="Calibri" w:hAnsi="Arial" w:cs="Arial"/>
          <w:sz w:val="20"/>
          <w:szCs w:val="20"/>
        </w:rPr>
        <w:t xml:space="preserve">; </w:t>
      </w:r>
    </w:p>
    <w:p w14:paraId="7E528D6D" w14:textId="5E67D0E6" w:rsidR="00ED3809" w:rsidRPr="0055649C" w:rsidRDefault="00ED3809" w:rsidP="0055649C">
      <w:pPr>
        <w:numPr>
          <w:ilvl w:val="0"/>
          <w:numId w:val="10"/>
        </w:numPr>
        <w:spacing w:after="0" w:line="240" w:lineRule="auto"/>
        <w:rPr>
          <w:rFonts w:ascii="Arial" w:eastAsia="Calibri,Times New Roman" w:hAnsi="Arial" w:cs="Arial"/>
          <w:sz w:val="20"/>
          <w:szCs w:val="20"/>
        </w:rPr>
      </w:pPr>
      <w:r w:rsidRPr="0055649C">
        <w:rPr>
          <w:rFonts w:ascii="Arial" w:eastAsia="Calibri" w:hAnsi="Arial" w:cs="Arial"/>
          <w:sz w:val="20"/>
          <w:szCs w:val="20"/>
        </w:rPr>
        <w:t>What alternative way (if any) of obtaining the consent information will be made available to individuals who are not able to receive</w:t>
      </w:r>
      <w:r w:rsidR="00E03971" w:rsidRPr="0055649C">
        <w:rPr>
          <w:rFonts w:ascii="Arial" w:eastAsia="Calibri" w:hAnsi="Arial" w:cs="Arial"/>
          <w:sz w:val="20"/>
          <w:szCs w:val="20"/>
        </w:rPr>
        <w:t>/</w:t>
      </w:r>
      <w:r w:rsidRPr="0055649C">
        <w:rPr>
          <w:rFonts w:ascii="Arial" w:eastAsia="Calibri" w:hAnsi="Arial" w:cs="Arial"/>
          <w:sz w:val="20"/>
          <w:szCs w:val="20"/>
        </w:rPr>
        <w:t>access</w:t>
      </w:r>
      <w:r w:rsidR="00E03971" w:rsidRPr="0055649C">
        <w:rPr>
          <w:rFonts w:ascii="Arial" w:eastAsia="Calibri" w:hAnsi="Arial" w:cs="Arial"/>
          <w:sz w:val="20"/>
          <w:szCs w:val="20"/>
        </w:rPr>
        <w:t>/use</w:t>
      </w:r>
      <w:r w:rsidRPr="0055649C">
        <w:rPr>
          <w:rFonts w:ascii="Arial" w:eastAsia="Calibri" w:hAnsi="Arial" w:cs="Arial"/>
          <w:sz w:val="20"/>
          <w:szCs w:val="20"/>
        </w:rPr>
        <w:t xml:space="preserve"> the </w:t>
      </w:r>
      <w:r w:rsidR="00891810">
        <w:rPr>
          <w:rFonts w:ascii="Arial" w:eastAsia="Calibri" w:hAnsi="Arial" w:cs="Arial"/>
          <w:sz w:val="20"/>
          <w:szCs w:val="20"/>
        </w:rPr>
        <w:t>e-</w:t>
      </w:r>
      <w:r w:rsidRPr="0055649C">
        <w:rPr>
          <w:rFonts w:ascii="Arial" w:eastAsia="Calibri" w:hAnsi="Arial" w:cs="Arial"/>
          <w:sz w:val="20"/>
          <w:szCs w:val="20"/>
        </w:rPr>
        <w:t xml:space="preserve">consent information system. </w:t>
      </w:r>
      <w:r w:rsidR="0055649C" w:rsidRPr="0055649C">
        <w:rPr>
          <w:rFonts w:ascii="Arial" w:eastAsia="Calibri" w:hAnsi="Arial" w:cs="Arial"/>
          <w:sz w:val="20"/>
          <w:szCs w:val="20"/>
        </w:rPr>
        <w:t xml:space="preserve">Some study teams are currently considering creative solutions for </w:t>
      </w:r>
      <w:r w:rsidR="00B00153">
        <w:rPr>
          <w:rFonts w:ascii="Arial" w:eastAsia="Calibri" w:hAnsi="Arial" w:cs="Arial"/>
          <w:sz w:val="20"/>
          <w:szCs w:val="20"/>
        </w:rPr>
        <w:t xml:space="preserve">such individuals; </w:t>
      </w:r>
      <w:r w:rsidR="0055649C" w:rsidRPr="0055649C">
        <w:rPr>
          <w:rFonts w:ascii="Arial" w:eastAsia="Calibri" w:hAnsi="Arial" w:cs="Arial"/>
          <w:sz w:val="20"/>
          <w:szCs w:val="20"/>
        </w:rPr>
        <w:t xml:space="preserve">these potential solutions include snail mail, drive through paperwork for consent, </w:t>
      </w:r>
      <w:r w:rsidR="00B00153">
        <w:rPr>
          <w:rFonts w:ascii="Arial" w:eastAsia="Calibri" w:hAnsi="Arial" w:cs="Arial"/>
          <w:sz w:val="20"/>
          <w:szCs w:val="20"/>
        </w:rPr>
        <w:t xml:space="preserve">and </w:t>
      </w:r>
      <w:r w:rsidR="0055649C" w:rsidRPr="0055649C">
        <w:rPr>
          <w:rFonts w:ascii="Arial" w:eastAsia="Calibri" w:hAnsi="Arial" w:cs="Arial"/>
          <w:sz w:val="20"/>
          <w:szCs w:val="20"/>
        </w:rPr>
        <w:t xml:space="preserve">loaner device/hotspots for e-consenting.  </w:t>
      </w:r>
      <w:r w:rsidRPr="0055649C">
        <w:rPr>
          <w:rFonts w:ascii="Arial" w:eastAsia="Calibri" w:hAnsi="Arial" w:cs="Arial"/>
          <w:sz w:val="20"/>
          <w:szCs w:val="20"/>
        </w:rPr>
        <w:t>If no alternative will be made available (meaning these individuals cannot be enrolled), the IRB will look for a sufficient rationale for this exclusion</w:t>
      </w:r>
      <w:r w:rsidR="00E363E6" w:rsidRPr="0055649C">
        <w:rPr>
          <w:rFonts w:ascii="Arial" w:eastAsia="Calibri" w:hAnsi="Arial" w:cs="Arial"/>
          <w:sz w:val="20"/>
          <w:szCs w:val="20"/>
        </w:rPr>
        <w:t>.</w:t>
      </w:r>
    </w:p>
    <w:p w14:paraId="18AED9F1" w14:textId="77777777" w:rsidR="00ED3809" w:rsidRPr="00AB4733" w:rsidRDefault="00ED3809" w:rsidP="003734D9">
      <w:pPr>
        <w:spacing w:after="0" w:line="240" w:lineRule="auto"/>
        <w:rPr>
          <w:rFonts w:ascii="Calibri" w:eastAsia="Calibri" w:hAnsi="Calibri" w:cs="Calibri"/>
        </w:rPr>
      </w:pPr>
    </w:p>
    <w:p w14:paraId="01B60E53" w14:textId="0C947080" w:rsidR="009B228C" w:rsidRPr="009B228C" w:rsidRDefault="009B228C" w:rsidP="003734D9">
      <w:pPr>
        <w:pStyle w:val="NoSpacing"/>
        <w:numPr>
          <w:ilvl w:val="0"/>
          <w:numId w:val="13"/>
        </w:numPr>
        <w:outlineLvl w:val="0"/>
        <w:rPr>
          <w:rFonts w:ascii="Arial" w:eastAsia="Calibri" w:hAnsi="Arial" w:cs="Arial"/>
        </w:rPr>
      </w:pPr>
      <w:r>
        <w:rPr>
          <w:rFonts w:ascii="Arial" w:eastAsia="Calibri" w:hAnsi="Arial" w:cs="Arial"/>
          <w:b/>
          <w:color w:val="auto"/>
        </w:rPr>
        <w:t>Facilitating Comprehension &amp; Opportunity to Consider</w:t>
      </w:r>
    </w:p>
    <w:p w14:paraId="35AC93ED" w14:textId="77777777" w:rsidR="009B228C" w:rsidRPr="00FF3F37" w:rsidRDefault="009B228C" w:rsidP="003734D9">
      <w:pPr>
        <w:pStyle w:val="NoSpacing"/>
        <w:outlineLvl w:val="0"/>
        <w:rPr>
          <w:rFonts w:ascii="Arial" w:eastAsia="Calibri" w:hAnsi="Arial" w:cs="Arial"/>
        </w:rPr>
      </w:pPr>
    </w:p>
    <w:p w14:paraId="7254A148" w14:textId="77777777" w:rsidR="00592E30" w:rsidRPr="000871DF" w:rsidRDefault="00592E30" w:rsidP="003734D9">
      <w:pPr>
        <w:spacing w:after="0" w:line="240" w:lineRule="auto"/>
        <w:rPr>
          <w:rFonts w:ascii="Arial" w:eastAsia="Calibri,Times New Roman" w:hAnsi="Arial" w:cs="Arial"/>
          <w:sz w:val="20"/>
          <w:szCs w:val="20"/>
        </w:rPr>
      </w:pPr>
      <w:r w:rsidRPr="000871DF">
        <w:rPr>
          <w:rFonts w:ascii="Arial" w:eastAsia="Calibri" w:hAnsi="Arial" w:cs="Arial"/>
          <w:sz w:val="20"/>
          <w:szCs w:val="20"/>
        </w:rPr>
        <w:t>This refers to the processes used to ensure that subjects understand the information and have adequate time to make an informed decision.</w:t>
      </w:r>
    </w:p>
    <w:p w14:paraId="33BC2BC0" w14:textId="77777777" w:rsidR="00592E30" w:rsidRPr="000871DF" w:rsidRDefault="00592E30" w:rsidP="003734D9">
      <w:pPr>
        <w:spacing w:after="0" w:line="240" w:lineRule="auto"/>
        <w:rPr>
          <w:rFonts w:ascii="Arial" w:eastAsia="Calibri" w:hAnsi="Arial" w:cs="Arial"/>
          <w:sz w:val="20"/>
          <w:szCs w:val="20"/>
        </w:rPr>
      </w:pPr>
    </w:p>
    <w:p w14:paraId="1AE34753" w14:textId="3F432CCD" w:rsidR="00FB7A62" w:rsidRDefault="00592E30" w:rsidP="003734D9">
      <w:pPr>
        <w:spacing w:after="0" w:line="240" w:lineRule="auto"/>
        <w:rPr>
          <w:rFonts w:ascii="Arial" w:eastAsia="Calibri" w:hAnsi="Arial" w:cs="Arial"/>
          <w:sz w:val="20"/>
          <w:szCs w:val="20"/>
        </w:rPr>
      </w:pPr>
      <w:r w:rsidRPr="000871DF">
        <w:rPr>
          <w:rFonts w:ascii="Arial" w:eastAsia="Calibri" w:hAnsi="Arial" w:cs="Arial"/>
          <w:sz w:val="20"/>
          <w:szCs w:val="20"/>
        </w:rPr>
        <w:t xml:space="preserve">When </w:t>
      </w:r>
      <w:r w:rsidRPr="000871DF">
        <w:rPr>
          <w:rFonts w:ascii="Arial" w:hAnsi="Arial" w:cs="Arial"/>
          <w:sz w:val="20"/>
          <w:szCs w:val="20"/>
        </w:rPr>
        <w:t>a study team member</w:t>
      </w:r>
      <w:r w:rsidR="008D769C">
        <w:rPr>
          <w:rFonts w:ascii="Arial" w:hAnsi="Arial" w:cs="Arial"/>
          <w:sz w:val="20"/>
          <w:szCs w:val="20"/>
        </w:rPr>
        <w:t xml:space="preserve"> obtains consent in person</w:t>
      </w:r>
      <w:r w:rsidRPr="000871DF">
        <w:rPr>
          <w:rFonts w:ascii="Arial" w:hAnsi="Arial" w:cs="Arial"/>
          <w:sz w:val="20"/>
          <w:szCs w:val="20"/>
        </w:rPr>
        <w:t>,</w:t>
      </w:r>
      <w:r w:rsidRPr="000871DF">
        <w:rPr>
          <w:rFonts w:ascii="Arial" w:eastAsia="Calibri" w:hAnsi="Arial" w:cs="Arial"/>
          <w:sz w:val="20"/>
          <w:szCs w:val="20"/>
        </w:rPr>
        <w:t xml:space="preserve"> this will include a question-and-answer opportunity. When consent is not an “in-person” process, the researcher and the IRB must consider </w:t>
      </w:r>
      <w:r w:rsidR="00CF13A5">
        <w:rPr>
          <w:rFonts w:ascii="Arial" w:eastAsia="Calibri" w:hAnsi="Arial" w:cs="Arial"/>
          <w:sz w:val="20"/>
          <w:szCs w:val="20"/>
        </w:rPr>
        <w:t>how</w:t>
      </w:r>
      <w:r w:rsidRPr="000871DF">
        <w:rPr>
          <w:rFonts w:ascii="Arial" w:eastAsia="Calibri" w:hAnsi="Arial" w:cs="Arial"/>
          <w:sz w:val="20"/>
          <w:szCs w:val="20"/>
        </w:rPr>
        <w:t xml:space="preserve"> to provide this opportunity and ways of facilitating comprehension. For example, this may be accomplished through telephone calls, electronic messaging (examples: email, text messages), video conferencing, live chat, or other methods. Regardless of the subject’s location, there may also be optional information (for example, hyperlinks or help text) embedded in the </w:t>
      </w:r>
      <w:r w:rsidR="00E854CB" w:rsidRPr="000871DF">
        <w:rPr>
          <w:rFonts w:ascii="Arial" w:eastAsia="Calibri" w:hAnsi="Arial" w:cs="Arial"/>
          <w:sz w:val="20"/>
          <w:szCs w:val="20"/>
        </w:rPr>
        <w:t>electronically delivered</w:t>
      </w:r>
      <w:r w:rsidRPr="000871DF">
        <w:rPr>
          <w:rFonts w:ascii="Arial" w:eastAsia="Calibri" w:hAnsi="Arial" w:cs="Arial"/>
          <w:sz w:val="20"/>
          <w:szCs w:val="20"/>
        </w:rPr>
        <w:t xml:space="preserve"> material to aid in comprehension of key study elements. Similarly, subjects may be asked questions embedded during the electronic process to gauge their comprehension.</w:t>
      </w:r>
      <w:r w:rsidR="009D7F0B" w:rsidRPr="009D7F0B">
        <w:rPr>
          <w:rFonts w:ascii="Arial" w:eastAsia="Calibri" w:hAnsi="Arial" w:cs="Arial"/>
          <w:sz w:val="20"/>
          <w:szCs w:val="20"/>
        </w:rPr>
        <w:t xml:space="preserve"> </w:t>
      </w:r>
    </w:p>
    <w:p w14:paraId="279787FB" w14:textId="77777777" w:rsidR="00FB7A62" w:rsidRDefault="00FB7A62" w:rsidP="003734D9">
      <w:pPr>
        <w:spacing w:after="0" w:line="240" w:lineRule="auto"/>
        <w:rPr>
          <w:rFonts w:ascii="Arial" w:eastAsia="Calibri" w:hAnsi="Arial" w:cs="Arial"/>
          <w:sz w:val="20"/>
          <w:szCs w:val="20"/>
        </w:rPr>
      </w:pPr>
    </w:p>
    <w:p w14:paraId="6CEEF401" w14:textId="77777777" w:rsidR="00DF33B9" w:rsidRDefault="00FB7A62" w:rsidP="003734D9">
      <w:pPr>
        <w:spacing w:after="0" w:line="240" w:lineRule="auto"/>
        <w:rPr>
          <w:rFonts w:ascii="Arial" w:eastAsia="Calibri" w:hAnsi="Arial" w:cs="Arial"/>
          <w:sz w:val="20"/>
          <w:szCs w:val="20"/>
        </w:rPr>
      </w:pPr>
      <w:r w:rsidRPr="006D42FE">
        <w:rPr>
          <w:rFonts w:ascii="Arial" w:eastAsia="Calibri" w:hAnsi="Arial" w:cs="Arial"/>
          <w:sz w:val="20"/>
          <w:szCs w:val="20"/>
        </w:rPr>
        <w:lastRenderedPageBreak/>
        <w:t xml:space="preserve">It is recommended to document in a separate note to file/progress note, or with a note under the PI signature line on the consent form, that consent was obtained over </w:t>
      </w:r>
      <w:r w:rsidR="00FB6C2B">
        <w:rPr>
          <w:rFonts w:ascii="Arial" w:eastAsia="Calibri" w:hAnsi="Arial" w:cs="Arial"/>
          <w:sz w:val="20"/>
          <w:szCs w:val="20"/>
        </w:rPr>
        <w:t xml:space="preserve">the </w:t>
      </w:r>
      <w:r w:rsidRPr="006D42FE">
        <w:rPr>
          <w:rFonts w:ascii="Arial" w:eastAsia="Calibri" w:hAnsi="Arial" w:cs="Arial"/>
          <w:sz w:val="20"/>
          <w:szCs w:val="20"/>
        </w:rPr>
        <w:t xml:space="preserve">phone/by videoconference with </w:t>
      </w:r>
      <w:r w:rsidR="00FB6C2B">
        <w:rPr>
          <w:rFonts w:ascii="Arial" w:eastAsia="Calibri" w:hAnsi="Arial" w:cs="Arial"/>
          <w:sz w:val="20"/>
          <w:szCs w:val="20"/>
        </w:rPr>
        <w:t xml:space="preserve">the </w:t>
      </w:r>
      <w:r w:rsidRPr="006D42FE">
        <w:rPr>
          <w:rFonts w:ascii="Arial" w:eastAsia="Calibri" w:hAnsi="Arial" w:cs="Arial"/>
          <w:sz w:val="20"/>
          <w:szCs w:val="20"/>
        </w:rPr>
        <w:t xml:space="preserve">actual date. Sample language </w:t>
      </w:r>
      <w:r w:rsidR="00DF33B9">
        <w:rPr>
          <w:rFonts w:ascii="Arial" w:eastAsia="Calibri" w:hAnsi="Arial" w:cs="Arial"/>
          <w:sz w:val="20"/>
          <w:szCs w:val="20"/>
        </w:rPr>
        <w:t xml:space="preserve">for </w:t>
      </w:r>
      <w:r w:rsidRPr="006D42FE">
        <w:rPr>
          <w:rFonts w:ascii="Arial" w:eastAsia="Calibri" w:hAnsi="Arial" w:cs="Arial"/>
          <w:sz w:val="20"/>
          <w:szCs w:val="20"/>
        </w:rPr>
        <w:t xml:space="preserve">documentation: </w:t>
      </w:r>
    </w:p>
    <w:p w14:paraId="28F168ED" w14:textId="0F1A8626" w:rsidR="00FB7A62" w:rsidRDefault="00366866" w:rsidP="002A368D">
      <w:pPr>
        <w:spacing w:after="0" w:line="240" w:lineRule="auto"/>
        <w:ind w:left="720"/>
        <w:rPr>
          <w:rFonts w:ascii="Arial" w:eastAsia="Calibri" w:hAnsi="Arial" w:cs="Arial"/>
          <w:sz w:val="20"/>
          <w:szCs w:val="20"/>
        </w:rPr>
      </w:pPr>
      <w:r>
        <w:rPr>
          <w:rFonts w:ascii="Arial" w:eastAsia="Calibri" w:hAnsi="Arial" w:cs="Arial"/>
          <w:sz w:val="20"/>
          <w:szCs w:val="20"/>
        </w:rPr>
        <w:t>“</w:t>
      </w:r>
      <w:r w:rsidR="00FB7A62" w:rsidRPr="006D42FE">
        <w:rPr>
          <w:rFonts w:ascii="Arial" w:eastAsia="Calibri" w:hAnsi="Arial" w:cs="Arial"/>
          <w:sz w:val="20"/>
          <w:szCs w:val="20"/>
        </w:rPr>
        <w:t>Discussed with [person] via telephone/videoconference on [insert date</w:t>
      </w:r>
      <w:r w:rsidR="00AA4BB2" w:rsidRPr="006D42FE">
        <w:rPr>
          <w:rFonts w:ascii="Arial" w:eastAsia="Calibri" w:hAnsi="Arial" w:cs="Arial"/>
          <w:sz w:val="20"/>
          <w:szCs w:val="20"/>
        </w:rPr>
        <w:t>] and</w:t>
      </w:r>
      <w:r w:rsidR="00FB7A62" w:rsidRPr="006D42FE">
        <w:rPr>
          <w:rFonts w:ascii="Arial" w:eastAsia="Calibri" w:hAnsi="Arial" w:cs="Arial"/>
          <w:sz w:val="20"/>
          <w:szCs w:val="20"/>
        </w:rPr>
        <w:t xml:space="preserve"> received sign</w:t>
      </w:r>
      <w:r w:rsidR="00FB6C2B">
        <w:rPr>
          <w:rFonts w:ascii="Arial" w:eastAsia="Calibri" w:hAnsi="Arial" w:cs="Arial"/>
          <w:sz w:val="20"/>
          <w:szCs w:val="20"/>
        </w:rPr>
        <w:t>ed</w:t>
      </w:r>
      <w:r w:rsidR="00FB7A62" w:rsidRPr="006D42FE">
        <w:rPr>
          <w:rFonts w:ascii="Arial" w:eastAsia="Calibri" w:hAnsi="Arial" w:cs="Arial"/>
          <w:sz w:val="20"/>
          <w:szCs w:val="20"/>
        </w:rPr>
        <w:t xml:space="preserve"> consent form on [insert date].”</w:t>
      </w:r>
    </w:p>
    <w:p w14:paraId="4A4FFFD6" w14:textId="77777777" w:rsidR="00FB7A62" w:rsidRDefault="00FB7A62" w:rsidP="003734D9">
      <w:pPr>
        <w:spacing w:after="0" w:line="240" w:lineRule="auto"/>
        <w:rPr>
          <w:rFonts w:ascii="Arial" w:eastAsia="Calibri" w:hAnsi="Arial" w:cs="Arial"/>
          <w:sz w:val="20"/>
          <w:szCs w:val="20"/>
        </w:rPr>
      </w:pPr>
    </w:p>
    <w:p w14:paraId="355B5403" w14:textId="05525D11" w:rsidR="00DA4E38" w:rsidRPr="002A368D" w:rsidRDefault="00F730D9" w:rsidP="003734D9">
      <w:pPr>
        <w:spacing w:after="0" w:line="240" w:lineRule="auto"/>
        <w:rPr>
          <w:rFonts w:ascii="Arial" w:hAnsi="Arial"/>
          <w:color w:val="000000" w:themeColor="text1"/>
          <w:sz w:val="20"/>
        </w:rPr>
      </w:pPr>
      <w:r>
        <w:rPr>
          <w:rFonts w:ascii="Arial" w:eastAsia="Calibri" w:hAnsi="Arial" w:cs="Arial"/>
          <w:sz w:val="20"/>
          <w:szCs w:val="20"/>
        </w:rPr>
        <w:t>The responsibility for obtaining informed consent resides with the investigator</w:t>
      </w:r>
      <w:r w:rsidR="009D7F0B">
        <w:rPr>
          <w:rFonts w:ascii="Arial" w:eastAsia="Calibri" w:hAnsi="Arial" w:cs="Arial"/>
          <w:sz w:val="20"/>
          <w:szCs w:val="20"/>
        </w:rPr>
        <w:t>.</w:t>
      </w:r>
      <w:r w:rsidR="004E4962" w:rsidRPr="004E4962">
        <w:rPr>
          <w:rFonts w:ascii="Arial" w:eastAsia="Calibri" w:hAnsi="Arial" w:cs="Arial"/>
          <w:sz w:val="20"/>
          <w:szCs w:val="20"/>
        </w:rPr>
        <w:t xml:space="preserve"> </w:t>
      </w:r>
      <w:r w:rsidR="004E4962" w:rsidRPr="005A6623">
        <w:rPr>
          <w:rFonts w:ascii="Arial" w:eastAsia="Calibri" w:hAnsi="Arial" w:cs="Arial"/>
          <w:sz w:val="20"/>
          <w:szCs w:val="20"/>
        </w:rPr>
        <w:t>The investigator cannot delegate authority to obtain informed consent to the electronic system.</w:t>
      </w:r>
    </w:p>
    <w:p w14:paraId="5F80B62A" w14:textId="1FD358CB" w:rsidR="00A35393" w:rsidRDefault="00A35393" w:rsidP="003734D9">
      <w:pPr>
        <w:spacing w:after="0" w:line="240" w:lineRule="auto"/>
        <w:rPr>
          <w:rFonts w:ascii="Arial" w:eastAsia="Calibri" w:hAnsi="Arial" w:cs="Arial"/>
          <w:sz w:val="20"/>
          <w:szCs w:val="20"/>
        </w:rPr>
      </w:pPr>
    </w:p>
    <w:p w14:paraId="0A022743" w14:textId="0F80137C" w:rsidR="00A35393" w:rsidRPr="006D42FE" w:rsidRDefault="00A35393" w:rsidP="003734D9">
      <w:pPr>
        <w:spacing w:after="0" w:line="240" w:lineRule="auto"/>
        <w:rPr>
          <w:rFonts w:ascii="Arial" w:eastAsia="Calibri" w:hAnsi="Arial" w:cs="Arial"/>
          <w:sz w:val="20"/>
          <w:szCs w:val="20"/>
        </w:rPr>
      </w:pPr>
      <w:r w:rsidRPr="006D42FE">
        <w:rPr>
          <w:rFonts w:ascii="Arial" w:eastAsia="Calibri" w:hAnsi="Arial" w:cs="Arial"/>
          <w:sz w:val="20"/>
          <w:szCs w:val="20"/>
        </w:rPr>
        <w:t xml:space="preserve">If the consent information includes </w:t>
      </w:r>
      <w:r w:rsidR="006D42FE" w:rsidRPr="006D42FE">
        <w:rPr>
          <w:rFonts w:ascii="Arial" w:eastAsia="Calibri" w:hAnsi="Arial" w:cs="Arial"/>
          <w:sz w:val="20"/>
          <w:szCs w:val="20"/>
        </w:rPr>
        <w:t>one or more hyperlinks to information on the Internet, the hyperlinks should</w:t>
      </w:r>
      <w:r w:rsidRPr="006D42FE">
        <w:rPr>
          <w:rFonts w:ascii="Arial" w:eastAsia="Calibri" w:hAnsi="Arial" w:cs="Arial"/>
          <w:sz w:val="20"/>
          <w:szCs w:val="20"/>
        </w:rPr>
        <w:t xml:space="preserve"> be maintained </w:t>
      </w:r>
      <w:r w:rsidR="006D42FE" w:rsidRPr="006D42FE">
        <w:rPr>
          <w:rFonts w:ascii="Arial" w:eastAsia="Calibri" w:hAnsi="Arial" w:cs="Arial"/>
          <w:sz w:val="20"/>
          <w:szCs w:val="20"/>
        </w:rPr>
        <w:t xml:space="preserve">and information should be accessible </w:t>
      </w:r>
      <w:r w:rsidRPr="006D42FE">
        <w:rPr>
          <w:rFonts w:ascii="Arial" w:eastAsia="Calibri" w:hAnsi="Arial" w:cs="Arial"/>
          <w:sz w:val="20"/>
          <w:szCs w:val="20"/>
        </w:rPr>
        <w:t xml:space="preserve">until study </w:t>
      </w:r>
      <w:r w:rsidR="006D42FE" w:rsidRPr="006D42FE">
        <w:rPr>
          <w:rFonts w:ascii="Arial" w:eastAsia="Calibri" w:hAnsi="Arial" w:cs="Arial"/>
          <w:sz w:val="20"/>
          <w:szCs w:val="20"/>
        </w:rPr>
        <w:t>completion. The information in these hyperlinks should be included in any printed paper copy, if one is provided.</w:t>
      </w:r>
      <w:r w:rsidRPr="006D42FE">
        <w:rPr>
          <w:rFonts w:ascii="Arial" w:eastAsia="Calibri" w:hAnsi="Arial" w:cs="Arial"/>
          <w:sz w:val="20"/>
          <w:szCs w:val="20"/>
        </w:rPr>
        <w:t xml:space="preserve"> </w:t>
      </w:r>
    </w:p>
    <w:p w14:paraId="3AB84097" w14:textId="4992B8E6" w:rsidR="00DA4E38" w:rsidRDefault="00DA4E38" w:rsidP="003734D9">
      <w:pPr>
        <w:spacing w:after="0" w:line="240" w:lineRule="auto"/>
        <w:rPr>
          <w:rFonts w:ascii="Arial" w:hAnsi="Arial" w:cs="Arial"/>
          <w:color w:val="000000" w:themeColor="text1"/>
          <w:sz w:val="20"/>
          <w:szCs w:val="20"/>
        </w:rPr>
      </w:pPr>
    </w:p>
    <w:p w14:paraId="1CCC2A72" w14:textId="10576D22" w:rsidR="00DA4E38" w:rsidRPr="00653988" w:rsidRDefault="00653988" w:rsidP="003734D9">
      <w:pPr>
        <w:pStyle w:val="ListParagraph"/>
        <w:numPr>
          <w:ilvl w:val="0"/>
          <w:numId w:val="15"/>
        </w:numPr>
        <w:spacing w:after="0" w:line="240" w:lineRule="auto"/>
        <w:rPr>
          <w:rFonts w:ascii="Arial" w:hAnsi="Arial" w:cs="Arial"/>
          <w:color w:val="000000" w:themeColor="text1"/>
          <w:sz w:val="20"/>
          <w:szCs w:val="20"/>
        </w:rPr>
      </w:pPr>
      <w:r w:rsidRPr="00653988">
        <w:rPr>
          <w:rFonts w:ascii="Arial" w:hAnsi="Arial" w:cs="Arial"/>
          <w:b/>
          <w:bCs/>
          <w:sz w:val="20"/>
          <w:szCs w:val="20"/>
        </w:rPr>
        <w:t>Requirements</w:t>
      </w:r>
    </w:p>
    <w:p w14:paraId="0FE568A6" w14:textId="7B05E8BE" w:rsidR="00DA4E38" w:rsidRDefault="00592E30" w:rsidP="004734D1">
      <w:pPr>
        <w:spacing w:after="0" w:line="240" w:lineRule="auto"/>
        <w:rPr>
          <w:rFonts w:ascii="Arial" w:eastAsia="Calibri" w:hAnsi="Arial" w:cs="Arial"/>
          <w:sz w:val="20"/>
          <w:szCs w:val="20"/>
        </w:rPr>
      </w:pPr>
      <w:r w:rsidRPr="00F77E8A">
        <w:rPr>
          <w:rFonts w:ascii="Arial" w:hAnsi="Arial" w:cs="Arial"/>
          <w:color w:val="000000" w:themeColor="text1"/>
          <w:sz w:val="20"/>
          <w:szCs w:val="20"/>
        </w:rPr>
        <w:t xml:space="preserve">While this must be addressed, there </w:t>
      </w:r>
      <w:r w:rsidRPr="00F77E8A">
        <w:rPr>
          <w:rFonts w:ascii="Arial" w:eastAsia="Calibri" w:hAnsi="Arial" w:cs="Arial"/>
          <w:sz w:val="20"/>
          <w:szCs w:val="20"/>
        </w:rPr>
        <w:t>are no</w:t>
      </w:r>
      <w:r w:rsidR="00A8016B" w:rsidRPr="00F77E8A">
        <w:rPr>
          <w:rFonts w:ascii="Arial" w:eastAsia="Calibri" w:hAnsi="Arial" w:cs="Arial"/>
          <w:sz w:val="20"/>
          <w:szCs w:val="20"/>
        </w:rPr>
        <w:t xml:space="preserve"> specified </w:t>
      </w:r>
      <w:r w:rsidRPr="00F77E8A">
        <w:rPr>
          <w:rFonts w:ascii="Arial" w:eastAsia="Calibri" w:hAnsi="Arial" w:cs="Arial"/>
          <w:sz w:val="20"/>
          <w:szCs w:val="20"/>
        </w:rPr>
        <w:t xml:space="preserve">requirements </w:t>
      </w:r>
      <w:r w:rsidR="00A8016B" w:rsidRPr="00F77E8A">
        <w:rPr>
          <w:rFonts w:ascii="Arial" w:eastAsia="Calibri" w:hAnsi="Arial" w:cs="Arial"/>
          <w:sz w:val="20"/>
          <w:szCs w:val="20"/>
        </w:rPr>
        <w:t xml:space="preserve">about how to implement </w:t>
      </w:r>
      <w:r w:rsidRPr="00F77E8A">
        <w:rPr>
          <w:rFonts w:ascii="Arial" w:eastAsia="Calibri" w:hAnsi="Arial" w:cs="Arial"/>
          <w:sz w:val="20"/>
          <w:szCs w:val="20"/>
        </w:rPr>
        <w:t>this component of consent electronically.</w:t>
      </w:r>
    </w:p>
    <w:p w14:paraId="2CBEB71D" w14:textId="77777777" w:rsidR="00193F25" w:rsidRPr="00F77E8A" w:rsidRDefault="00193F25" w:rsidP="003734D9">
      <w:pPr>
        <w:spacing w:after="0" w:line="240" w:lineRule="auto"/>
        <w:rPr>
          <w:rFonts w:ascii="Arial" w:eastAsia="Calibri" w:hAnsi="Arial" w:cs="Arial"/>
          <w:sz w:val="20"/>
          <w:szCs w:val="20"/>
        </w:rPr>
      </w:pPr>
    </w:p>
    <w:p w14:paraId="4D9246C7" w14:textId="4B84B081" w:rsidR="00592E30" w:rsidRDefault="00592E30" w:rsidP="00162B36">
      <w:pPr>
        <w:pStyle w:val="ListParagraph"/>
        <w:numPr>
          <w:ilvl w:val="0"/>
          <w:numId w:val="15"/>
        </w:numPr>
        <w:spacing w:after="0" w:line="240" w:lineRule="auto"/>
        <w:rPr>
          <w:rFonts w:ascii="Arial" w:eastAsia="Calibri" w:hAnsi="Arial" w:cs="Arial"/>
          <w:b/>
          <w:sz w:val="20"/>
          <w:szCs w:val="20"/>
        </w:rPr>
      </w:pPr>
      <w:r w:rsidRPr="00FF3F37">
        <w:rPr>
          <w:rFonts w:ascii="Arial" w:eastAsia="Calibri" w:hAnsi="Arial" w:cs="Arial"/>
          <w:b/>
          <w:sz w:val="20"/>
          <w:szCs w:val="20"/>
        </w:rPr>
        <w:t>IRB Review</w:t>
      </w:r>
    </w:p>
    <w:p w14:paraId="7EDCBB38" w14:textId="7E3311E0" w:rsidR="00CD3634" w:rsidRPr="000871DF" w:rsidRDefault="00420FA8" w:rsidP="003734D9">
      <w:pPr>
        <w:spacing w:after="0" w:line="240" w:lineRule="auto"/>
        <w:rPr>
          <w:rFonts w:ascii="Arial" w:eastAsia="Calibri" w:hAnsi="Arial" w:cs="Arial"/>
          <w:sz w:val="20"/>
          <w:szCs w:val="20"/>
        </w:rPr>
      </w:pPr>
      <w:r w:rsidRPr="000871DF">
        <w:rPr>
          <w:rFonts w:ascii="Arial" w:eastAsia="Calibri" w:hAnsi="Arial" w:cs="Arial"/>
          <w:sz w:val="20"/>
          <w:szCs w:val="20"/>
        </w:rPr>
        <w:t xml:space="preserve">The following information </w:t>
      </w:r>
      <w:r w:rsidRPr="00286E89">
        <w:rPr>
          <w:rFonts w:ascii="Arial" w:eastAsia="Calibri" w:hAnsi="Arial" w:cs="Arial"/>
          <w:sz w:val="20"/>
          <w:szCs w:val="20"/>
        </w:rPr>
        <w:t>must</w:t>
      </w:r>
      <w:r w:rsidRPr="000871DF">
        <w:rPr>
          <w:rFonts w:ascii="Arial" w:eastAsia="Calibri" w:hAnsi="Arial" w:cs="Arial"/>
          <w:sz w:val="20"/>
          <w:szCs w:val="20"/>
        </w:rPr>
        <w:t xml:space="preserve"> be provided for the IRB in the Protocol/equivalent document (in the Consent </w:t>
      </w:r>
      <w:r w:rsidRPr="00F77E8A">
        <w:rPr>
          <w:rFonts w:ascii="Arial" w:eastAsia="Calibri" w:hAnsi="Arial" w:cs="Arial"/>
          <w:sz w:val="20"/>
          <w:szCs w:val="20"/>
        </w:rPr>
        <w:t xml:space="preserve">section(s)) to facilitate effective IRB review.  </w:t>
      </w:r>
      <w:r w:rsidR="00494F10" w:rsidRPr="000871DF">
        <w:rPr>
          <w:rFonts w:ascii="Arial" w:eastAsia="Calibri" w:hAnsi="Arial" w:cs="Arial"/>
          <w:sz w:val="20"/>
          <w:szCs w:val="20"/>
        </w:rPr>
        <w:t xml:space="preserve">Like all research procedures, </w:t>
      </w:r>
      <w:r w:rsidR="00CD3634" w:rsidRPr="000871DF">
        <w:rPr>
          <w:rFonts w:ascii="Arial" w:eastAsia="Calibri" w:hAnsi="Arial" w:cs="Arial"/>
          <w:sz w:val="20"/>
          <w:szCs w:val="20"/>
        </w:rPr>
        <w:t xml:space="preserve">using an electronic process for this component of consent </w:t>
      </w:r>
      <w:r w:rsidR="00494F10" w:rsidRPr="000871DF">
        <w:rPr>
          <w:rFonts w:ascii="Arial" w:eastAsia="Calibri" w:hAnsi="Arial" w:cs="Arial"/>
          <w:sz w:val="20"/>
          <w:szCs w:val="20"/>
        </w:rPr>
        <w:t>must be adequately described. It must be clear to the IRB how the circumstances and processes facilitate subject comprehension</w:t>
      </w:r>
      <w:r w:rsidR="0055010F">
        <w:rPr>
          <w:rFonts w:ascii="Arial" w:eastAsia="Calibri" w:hAnsi="Arial" w:cs="Arial"/>
          <w:sz w:val="20"/>
          <w:szCs w:val="20"/>
        </w:rPr>
        <w:t>, ensure subject opportunity to ask questions</w:t>
      </w:r>
      <w:r w:rsidR="00494F10" w:rsidRPr="000871DF">
        <w:rPr>
          <w:rFonts w:ascii="Arial" w:eastAsia="Calibri" w:hAnsi="Arial" w:cs="Arial"/>
          <w:sz w:val="20"/>
          <w:szCs w:val="20"/>
        </w:rPr>
        <w:t xml:space="preserve"> and </w:t>
      </w:r>
      <w:r w:rsidR="0055010F">
        <w:rPr>
          <w:rFonts w:ascii="Arial" w:eastAsia="Calibri" w:hAnsi="Arial" w:cs="Arial"/>
          <w:sz w:val="20"/>
          <w:szCs w:val="20"/>
        </w:rPr>
        <w:t>receive answers,</w:t>
      </w:r>
      <w:r w:rsidR="00494F10" w:rsidRPr="000871DF">
        <w:rPr>
          <w:rFonts w:ascii="Arial" w:eastAsia="Calibri" w:hAnsi="Arial" w:cs="Arial"/>
          <w:sz w:val="20"/>
          <w:szCs w:val="20"/>
        </w:rPr>
        <w:t xml:space="preserve"> and </w:t>
      </w:r>
      <w:r w:rsidR="0055010F">
        <w:rPr>
          <w:rFonts w:ascii="Arial" w:eastAsia="Calibri" w:hAnsi="Arial" w:cs="Arial"/>
          <w:sz w:val="20"/>
          <w:szCs w:val="20"/>
        </w:rPr>
        <w:t>ensure subject</w:t>
      </w:r>
      <w:r w:rsidR="00494F10" w:rsidRPr="000871DF">
        <w:rPr>
          <w:rFonts w:ascii="Arial" w:eastAsia="Calibri" w:hAnsi="Arial" w:cs="Arial"/>
          <w:sz w:val="20"/>
          <w:szCs w:val="20"/>
        </w:rPr>
        <w:t xml:space="preserve"> opportunity to voluntarily consider participation</w:t>
      </w:r>
      <w:r w:rsidR="0055010F">
        <w:rPr>
          <w:rFonts w:ascii="Arial" w:eastAsia="Calibri" w:hAnsi="Arial" w:cs="Arial"/>
          <w:sz w:val="20"/>
          <w:szCs w:val="20"/>
        </w:rPr>
        <w:t>,</w:t>
      </w:r>
      <w:r w:rsidR="00494F10" w:rsidRPr="000871DF">
        <w:rPr>
          <w:rFonts w:ascii="Arial" w:eastAsia="Calibri" w:hAnsi="Arial" w:cs="Arial"/>
          <w:sz w:val="20"/>
          <w:szCs w:val="20"/>
        </w:rPr>
        <w:t xml:space="preserve"> to the degree appropriate to the study</w:t>
      </w:r>
      <w:r w:rsidR="0055010F">
        <w:rPr>
          <w:rFonts w:ascii="Arial" w:eastAsia="Calibri" w:hAnsi="Arial" w:cs="Arial"/>
          <w:sz w:val="20"/>
          <w:szCs w:val="20"/>
        </w:rPr>
        <w:t>, particularly when</w:t>
      </w:r>
      <w:r w:rsidR="009D7F0B">
        <w:rPr>
          <w:rFonts w:ascii="Arial" w:eastAsia="Calibri" w:hAnsi="Arial" w:cs="Arial"/>
          <w:sz w:val="20"/>
          <w:szCs w:val="20"/>
        </w:rPr>
        <w:t xml:space="preserve"> this component of the consent process will not be “in-person</w:t>
      </w:r>
      <w:r w:rsidR="00494F10" w:rsidRPr="000871DF">
        <w:rPr>
          <w:rFonts w:ascii="Arial" w:eastAsia="Calibri" w:hAnsi="Arial" w:cs="Arial"/>
          <w:sz w:val="20"/>
          <w:szCs w:val="20"/>
        </w:rPr>
        <w:t>.</w:t>
      </w:r>
      <w:r w:rsidR="009D7F0B">
        <w:rPr>
          <w:rFonts w:ascii="Arial" w:eastAsia="Calibri" w:hAnsi="Arial" w:cs="Arial"/>
          <w:sz w:val="20"/>
          <w:szCs w:val="20"/>
        </w:rPr>
        <w:t>”</w:t>
      </w:r>
      <w:r w:rsidR="00A8016B" w:rsidRPr="000871DF">
        <w:rPr>
          <w:rFonts w:ascii="Arial" w:eastAsia="Calibri" w:hAnsi="Arial" w:cs="Arial"/>
          <w:sz w:val="20"/>
          <w:szCs w:val="20"/>
        </w:rPr>
        <w:t xml:space="preserve"> As noted above, there needs to be information provided to the IRB about the ease of navigating the consent materials for participants and how long it takes.</w:t>
      </w:r>
    </w:p>
    <w:p w14:paraId="7A6C065B" w14:textId="1D3CD250" w:rsidR="00193F25" w:rsidRDefault="00193F25" w:rsidP="004734D1">
      <w:pPr>
        <w:spacing w:after="0" w:line="240" w:lineRule="auto"/>
        <w:rPr>
          <w:rFonts w:ascii="Calibri" w:eastAsia="Calibri" w:hAnsi="Calibri" w:cs="Calibri"/>
        </w:rPr>
      </w:pPr>
    </w:p>
    <w:p w14:paraId="3F83A9C1" w14:textId="32E8266C" w:rsidR="00193A01" w:rsidRPr="00193A01" w:rsidRDefault="00193A01" w:rsidP="5C113E07">
      <w:pPr>
        <w:pStyle w:val="NoSpacing"/>
        <w:numPr>
          <w:ilvl w:val="0"/>
          <w:numId w:val="13"/>
        </w:numPr>
        <w:outlineLvl w:val="0"/>
        <w:rPr>
          <w:rFonts w:ascii="Arial" w:eastAsia="Calibri" w:hAnsi="Arial" w:cs="Arial"/>
        </w:rPr>
      </w:pPr>
      <w:r w:rsidRPr="5C113E07">
        <w:rPr>
          <w:rFonts w:ascii="Arial" w:eastAsia="Calibri" w:hAnsi="Arial" w:cs="Arial"/>
          <w:b/>
          <w:bCs/>
          <w:color w:val="auto"/>
        </w:rPr>
        <w:t>Documentation of Consent</w:t>
      </w:r>
    </w:p>
    <w:p w14:paraId="34F88F5E" w14:textId="77777777" w:rsidR="00193A01" w:rsidRPr="009B228C" w:rsidRDefault="00193A01" w:rsidP="003734D9">
      <w:pPr>
        <w:pStyle w:val="NoSpacing"/>
        <w:outlineLvl w:val="0"/>
        <w:rPr>
          <w:rFonts w:ascii="Arial" w:eastAsia="Calibri" w:hAnsi="Arial" w:cs="Arial"/>
        </w:rPr>
      </w:pPr>
    </w:p>
    <w:p w14:paraId="42037586" w14:textId="3C21A9BA" w:rsidR="008B4AB8" w:rsidRPr="003734D9" w:rsidRDefault="006A0484" w:rsidP="003734D9">
      <w:pPr>
        <w:spacing w:after="0" w:line="240" w:lineRule="auto"/>
        <w:rPr>
          <w:rFonts w:ascii="Arial" w:eastAsia="Calibri" w:hAnsi="Arial" w:cs="Arial"/>
          <w:i/>
          <w:iCs/>
          <w:sz w:val="20"/>
          <w:szCs w:val="20"/>
        </w:rPr>
      </w:pPr>
      <w:r w:rsidRPr="003734D9">
        <w:rPr>
          <w:rFonts w:ascii="Arial" w:eastAsia="Calibri" w:hAnsi="Arial" w:cs="Arial"/>
          <w:b/>
          <w:bCs/>
          <w:i/>
          <w:iCs/>
          <w:sz w:val="20"/>
          <w:szCs w:val="20"/>
        </w:rPr>
        <w:t xml:space="preserve">Note: </w:t>
      </w:r>
      <w:r w:rsidRPr="00162B36">
        <w:rPr>
          <w:rFonts w:ascii="Arial" w:eastAsia="Calibri" w:hAnsi="Arial" w:cs="Arial"/>
          <w:i/>
          <w:iCs/>
          <w:sz w:val="20"/>
          <w:szCs w:val="20"/>
        </w:rPr>
        <w:t xml:space="preserve">It may be appropriate for minimal risk studies to obtain a waiver of the requirement to obtain documentation of consent rather than using an electronic </w:t>
      </w:r>
      <w:r w:rsidR="007430FC">
        <w:rPr>
          <w:rFonts w:ascii="Arial" w:eastAsia="Calibri" w:hAnsi="Arial" w:cs="Arial"/>
          <w:i/>
          <w:iCs/>
          <w:sz w:val="20"/>
          <w:szCs w:val="20"/>
        </w:rPr>
        <w:t>means</w:t>
      </w:r>
      <w:r w:rsidR="0016488A" w:rsidRPr="003734D9">
        <w:rPr>
          <w:rFonts w:ascii="Arial" w:eastAsia="Calibri" w:hAnsi="Arial" w:cs="Arial"/>
          <w:i/>
          <w:iCs/>
          <w:sz w:val="20"/>
          <w:szCs w:val="20"/>
        </w:rPr>
        <w:t xml:space="preserve"> for documentation of consent.</w:t>
      </w:r>
    </w:p>
    <w:p w14:paraId="509328E2" w14:textId="77777777" w:rsidR="00010C89" w:rsidRPr="000871DF" w:rsidRDefault="00010C89" w:rsidP="003734D9">
      <w:pPr>
        <w:spacing w:after="0" w:line="240" w:lineRule="auto"/>
        <w:rPr>
          <w:rFonts w:ascii="Arial" w:eastAsia="Calibri" w:hAnsi="Arial" w:cs="Arial"/>
          <w:sz w:val="20"/>
          <w:szCs w:val="20"/>
        </w:rPr>
      </w:pPr>
    </w:p>
    <w:p w14:paraId="7D670081" w14:textId="54240702" w:rsidR="006A0484" w:rsidRPr="00162B36" w:rsidRDefault="008B4AB8" w:rsidP="004734D1">
      <w:pPr>
        <w:spacing w:after="0" w:line="240" w:lineRule="auto"/>
        <w:rPr>
          <w:rFonts w:ascii="Arial" w:eastAsia="Calibri" w:hAnsi="Arial" w:cs="Arial"/>
          <w:sz w:val="20"/>
          <w:szCs w:val="20"/>
        </w:rPr>
      </w:pPr>
      <w:r w:rsidRPr="003734D9">
        <w:rPr>
          <w:rFonts w:ascii="Arial" w:eastAsia="Calibri" w:hAnsi="Arial" w:cs="Arial"/>
          <w:sz w:val="20"/>
          <w:szCs w:val="20"/>
        </w:rPr>
        <w:t xml:space="preserve">DocuSign </w:t>
      </w:r>
      <w:r w:rsidR="009F7FE0">
        <w:rPr>
          <w:rFonts w:ascii="Arial" w:eastAsia="Calibri" w:hAnsi="Arial" w:cs="Arial"/>
          <w:sz w:val="20"/>
          <w:szCs w:val="20"/>
        </w:rPr>
        <w:t>and RedCap are</w:t>
      </w:r>
      <w:r w:rsidRPr="003734D9">
        <w:rPr>
          <w:rFonts w:ascii="Arial" w:eastAsia="Calibri" w:hAnsi="Arial" w:cs="Arial"/>
          <w:sz w:val="20"/>
          <w:szCs w:val="20"/>
        </w:rPr>
        <w:t xml:space="preserve"> the provider</w:t>
      </w:r>
      <w:r w:rsidR="009F7FE0">
        <w:rPr>
          <w:rFonts w:ascii="Arial" w:eastAsia="Calibri" w:hAnsi="Arial" w:cs="Arial"/>
          <w:sz w:val="20"/>
          <w:szCs w:val="20"/>
        </w:rPr>
        <w:t>s</w:t>
      </w:r>
      <w:r w:rsidRPr="003734D9">
        <w:rPr>
          <w:rFonts w:ascii="Arial" w:eastAsia="Calibri" w:hAnsi="Arial" w:cs="Arial"/>
          <w:sz w:val="20"/>
          <w:szCs w:val="20"/>
        </w:rPr>
        <w:t xml:space="preserve"> that ha</w:t>
      </w:r>
      <w:r w:rsidR="009F7FE0">
        <w:rPr>
          <w:rFonts w:ascii="Arial" w:eastAsia="Calibri" w:hAnsi="Arial" w:cs="Arial"/>
          <w:sz w:val="20"/>
          <w:szCs w:val="20"/>
        </w:rPr>
        <w:t>ve</w:t>
      </w:r>
      <w:r w:rsidRPr="003734D9">
        <w:rPr>
          <w:rFonts w:ascii="Arial" w:eastAsia="Calibri" w:hAnsi="Arial" w:cs="Arial"/>
          <w:sz w:val="20"/>
          <w:szCs w:val="20"/>
        </w:rPr>
        <w:t xml:space="preserve"> been vetted and </w:t>
      </w:r>
      <w:r w:rsidR="009F7FE0">
        <w:rPr>
          <w:rFonts w:ascii="Arial" w:eastAsia="Calibri" w:hAnsi="Arial" w:cs="Arial"/>
          <w:sz w:val="20"/>
          <w:szCs w:val="20"/>
        </w:rPr>
        <w:t>are</w:t>
      </w:r>
      <w:r w:rsidRPr="003734D9">
        <w:rPr>
          <w:rFonts w:ascii="Arial" w:eastAsia="Calibri" w:hAnsi="Arial" w:cs="Arial"/>
          <w:sz w:val="20"/>
          <w:szCs w:val="20"/>
        </w:rPr>
        <w:t xml:space="preserve"> supported by our institution for electronic methods of </w:t>
      </w:r>
      <w:r w:rsidR="00CA3B1F" w:rsidRPr="003734D9">
        <w:rPr>
          <w:rFonts w:ascii="Arial" w:eastAsia="Calibri" w:hAnsi="Arial" w:cs="Arial"/>
          <w:sz w:val="20"/>
          <w:szCs w:val="20"/>
        </w:rPr>
        <w:t>documenting consent</w:t>
      </w:r>
      <w:r w:rsidR="008A497E">
        <w:rPr>
          <w:rFonts w:ascii="Arial" w:eastAsia="Calibri" w:hAnsi="Arial" w:cs="Arial"/>
          <w:sz w:val="20"/>
          <w:szCs w:val="20"/>
        </w:rPr>
        <w:t xml:space="preserve"> under the federal ESIGN law and the Washington Uniform Electronic Transactions Act</w:t>
      </w:r>
      <w:r w:rsidRPr="003734D9">
        <w:rPr>
          <w:rFonts w:ascii="Arial" w:eastAsia="Calibri" w:hAnsi="Arial" w:cs="Arial"/>
          <w:sz w:val="20"/>
          <w:szCs w:val="20"/>
        </w:rPr>
        <w:t>.</w:t>
      </w:r>
    </w:p>
    <w:p w14:paraId="14D381FF" w14:textId="77777777" w:rsidR="00193F25" w:rsidRPr="000871DF" w:rsidRDefault="00193F25" w:rsidP="003734D9">
      <w:pPr>
        <w:spacing w:after="0" w:line="240" w:lineRule="auto"/>
        <w:rPr>
          <w:rFonts w:ascii="Arial" w:eastAsia="Calibri,Times New Roman" w:hAnsi="Arial" w:cs="Arial"/>
          <w:sz w:val="20"/>
          <w:szCs w:val="20"/>
        </w:rPr>
      </w:pPr>
    </w:p>
    <w:p w14:paraId="272712D9" w14:textId="77777777" w:rsidR="008B4AB8" w:rsidRPr="00653988" w:rsidRDefault="008B4AB8" w:rsidP="003734D9">
      <w:pPr>
        <w:pStyle w:val="ListParagraph"/>
        <w:numPr>
          <w:ilvl w:val="0"/>
          <w:numId w:val="17"/>
        </w:numPr>
        <w:spacing w:after="0" w:line="240" w:lineRule="auto"/>
        <w:rPr>
          <w:rFonts w:ascii="Arial" w:hAnsi="Arial" w:cs="Arial"/>
          <w:color w:val="000000" w:themeColor="text1"/>
          <w:sz w:val="20"/>
          <w:szCs w:val="20"/>
        </w:rPr>
      </w:pPr>
      <w:r w:rsidRPr="00653988">
        <w:rPr>
          <w:rFonts w:ascii="Arial" w:hAnsi="Arial" w:cs="Arial"/>
          <w:b/>
          <w:bCs/>
          <w:sz w:val="20"/>
          <w:szCs w:val="20"/>
        </w:rPr>
        <w:t>Requirements</w:t>
      </w:r>
    </w:p>
    <w:p w14:paraId="3478DD03" w14:textId="77777777" w:rsidR="00FA3C2B" w:rsidRPr="000871DF" w:rsidRDefault="00FA3C2B" w:rsidP="00162B36">
      <w:pPr>
        <w:spacing w:after="0" w:line="240" w:lineRule="auto"/>
        <w:rPr>
          <w:rFonts w:ascii="Arial" w:eastAsia="Calibri" w:hAnsi="Arial" w:cs="Arial"/>
          <w:sz w:val="20"/>
          <w:szCs w:val="20"/>
        </w:rPr>
      </w:pPr>
      <w:r w:rsidRPr="000871DF">
        <w:rPr>
          <w:rFonts w:ascii="Arial" w:eastAsia="Calibri" w:hAnsi="Arial" w:cs="Arial"/>
          <w:sz w:val="20"/>
          <w:szCs w:val="20"/>
        </w:rPr>
        <w:t xml:space="preserve">Electronic documentation must meet the same requirements as paper documentation.  For example: </w:t>
      </w:r>
    </w:p>
    <w:p w14:paraId="7176552A" w14:textId="2B7E781F" w:rsidR="002726BE" w:rsidRDefault="00FA3C2B" w:rsidP="003734D9">
      <w:pPr>
        <w:spacing w:after="0" w:line="240" w:lineRule="auto"/>
        <w:rPr>
          <w:rFonts w:ascii="Arial" w:eastAsia="Calibri" w:hAnsi="Arial" w:cs="Arial"/>
          <w:sz w:val="20"/>
          <w:szCs w:val="20"/>
        </w:rPr>
      </w:pPr>
      <w:r w:rsidRPr="000871DF">
        <w:rPr>
          <w:rFonts w:ascii="Arial" w:eastAsia="Calibri" w:hAnsi="Arial" w:cs="Arial"/>
          <w:sz w:val="20"/>
          <w:szCs w:val="20"/>
        </w:rPr>
        <w:t>(1) meets all applicable records retention requirements; (2) appropriate</w:t>
      </w:r>
      <w:r w:rsidR="009D7F0B">
        <w:rPr>
          <w:rFonts w:ascii="Arial" w:eastAsia="Calibri" w:hAnsi="Arial" w:cs="Arial"/>
          <w:sz w:val="20"/>
          <w:szCs w:val="20"/>
        </w:rPr>
        <w:t>ly</w:t>
      </w:r>
      <w:r w:rsidRPr="000871DF">
        <w:rPr>
          <w:rFonts w:ascii="Arial" w:eastAsia="Calibri" w:hAnsi="Arial" w:cs="Arial"/>
          <w:sz w:val="20"/>
          <w:szCs w:val="20"/>
        </w:rPr>
        <w:t xml:space="preserve"> protect</w:t>
      </w:r>
      <w:r w:rsidR="00E506C4">
        <w:rPr>
          <w:rFonts w:ascii="Arial" w:eastAsia="Calibri" w:hAnsi="Arial" w:cs="Arial"/>
          <w:sz w:val="20"/>
          <w:szCs w:val="20"/>
        </w:rPr>
        <w:t>s</w:t>
      </w:r>
      <w:r w:rsidRPr="000871DF">
        <w:rPr>
          <w:rFonts w:ascii="Arial" w:eastAsia="Calibri" w:hAnsi="Arial" w:cs="Arial"/>
          <w:sz w:val="20"/>
          <w:szCs w:val="20"/>
        </w:rPr>
        <w:t xml:space="preserve"> the confidentiality and integrity of the records; (3) </w:t>
      </w:r>
      <w:r w:rsidR="009D7F0B">
        <w:rPr>
          <w:rFonts w:ascii="Arial" w:eastAsia="Calibri" w:hAnsi="Arial" w:cs="Arial"/>
          <w:sz w:val="20"/>
          <w:szCs w:val="20"/>
        </w:rPr>
        <w:t xml:space="preserve">ensures </w:t>
      </w:r>
      <w:r w:rsidRPr="000871DF">
        <w:rPr>
          <w:rFonts w:ascii="Arial" w:eastAsia="Calibri" w:hAnsi="Arial" w:cs="Arial"/>
          <w:sz w:val="20"/>
          <w:szCs w:val="20"/>
        </w:rPr>
        <w:t>accessibility by an auditor or monitor; (4) capture</w:t>
      </w:r>
      <w:r w:rsidR="009D7F0B">
        <w:rPr>
          <w:rFonts w:ascii="Arial" w:eastAsia="Calibri" w:hAnsi="Arial" w:cs="Arial"/>
          <w:sz w:val="20"/>
          <w:szCs w:val="20"/>
        </w:rPr>
        <w:t>s</w:t>
      </w:r>
      <w:r w:rsidRPr="000871DF">
        <w:rPr>
          <w:rFonts w:ascii="Arial" w:eastAsia="Calibri" w:hAnsi="Arial" w:cs="Arial"/>
          <w:sz w:val="20"/>
          <w:szCs w:val="20"/>
        </w:rPr>
        <w:t xml:space="preserve"> and record</w:t>
      </w:r>
      <w:r w:rsidR="009D7F0B">
        <w:rPr>
          <w:rFonts w:ascii="Arial" w:eastAsia="Calibri" w:hAnsi="Arial" w:cs="Arial"/>
          <w:sz w:val="20"/>
          <w:szCs w:val="20"/>
        </w:rPr>
        <w:t>s</w:t>
      </w:r>
      <w:r w:rsidRPr="000871DF">
        <w:rPr>
          <w:rFonts w:ascii="Arial" w:eastAsia="Calibri" w:hAnsi="Arial" w:cs="Arial"/>
          <w:sz w:val="20"/>
          <w:szCs w:val="20"/>
        </w:rPr>
        <w:t xml:space="preserve"> the date that the subject provides consent; and (5) </w:t>
      </w:r>
      <w:r w:rsidR="009D7F0B">
        <w:rPr>
          <w:rFonts w:ascii="Arial" w:eastAsia="Calibri" w:hAnsi="Arial" w:cs="Arial"/>
          <w:sz w:val="20"/>
          <w:szCs w:val="20"/>
        </w:rPr>
        <w:t xml:space="preserve">ensures the subject is provided </w:t>
      </w:r>
      <w:r w:rsidRPr="000871DF">
        <w:rPr>
          <w:rFonts w:ascii="Arial" w:eastAsia="Calibri" w:hAnsi="Arial" w:cs="Arial"/>
          <w:sz w:val="20"/>
          <w:szCs w:val="20"/>
        </w:rPr>
        <w:t>a copy</w:t>
      </w:r>
      <w:r w:rsidR="003A25E1">
        <w:rPr>
          <w:rFonts w:ascii="Arial" w:eastAsia="Calibri" w:hAnsi="Arial" w:cs="Arial"/>
          <w:sz w:val="20"/>
          <w:szCs w:val="20"/>
        </w:rPr>
        <w:t xml:space="preserve"> of the signed form</w:t>
      </w:r>
      <w:r w:rsidRPr="000871DF">
        <w:rPr>
          <w:rFonts w:ascii="Arial" w:eastAsia="Calibri" w:hAnsi="Arial" w:cs="Arial"/>
          <w:sz w:val="20"/>
          <w:szCs w:val="20"/>
        </w:rPr>
        <w:t xml:space="preserve">. </w:t>
      </w:r>
      <w:r w:rsidR="00E506C4">
        <w:rPr>
          <w:rFonts w:ascii="Arial" w:eastAsia="Calibri" w:hAnsi="Arial" w:cs="Arial"/>
          <w:sz w:val="20"/>
          <w:szCs w:val="20"/>
        </w:rPr>
        <w:t>In order to ensure the subject is provided a copy, t</w:t>
      </w:r>
      <w:r w:rsidR="00FB7A62" w:rsidRPr="00FB7A62">
        <w:rPr>
          <w:rFonts w:ascii="Arial" w:eastAsia="Calibri" w:hAnsi="Arial" w:cs="Arial"/>
          <w:sz w:val="20"/>
          <w:szCs w:val="20"/>
        </w:rPr>
        <w:t xml:space="preserve">he electronic </w:t>
      </w:r>
      <w:r w:rsidR="00FB7A62">
        <w:rPr>
          <w:rFonts w:ascii="Arial" w:eastAsia="Calibri" w:hAnsi="Arial" w:cs="Arial"/>
          <w:sz w:val="20"/>
          <w:szCs w:val="20"/>
        </w:rPr>
        <w:t>informed consent form</w:t>
      </w:r>
      <w:r w:rsidR="00FB7A62" w:rsidRPr="00FB7A62">
        <w:rPr>
          <w:rFonts w:ascii="Arial" w:eastAsia="Calibri" w:hAnsi="Arial" w:cs="Arial"/>
          <w:sz w:val="20"/>
          <w:szCs w:val="20"/>
        </w:rPr>
        <w:t xml:space="preserve"> </w:t>
      </w:r>
      <w:r w:rsidR="00E506C4">
        <w:rPr>
          <w:rFonts w:ascii="Arial" w:eastAsia="Calibri" w:hAnsi="Arial" w:cs="Arial"/>
          <w:sz w:val="20"/>
          <w:szCs w:val="20"/>
        </w:rPr>
        <w:t xml:space="preserve">could </w:t>
      </w:r>
      <w:r w:rsidR="00FB7A62" w:rsidRPr="00FB7A62">
        <w:rPr>
          <w:rFonts w:ascii="Arial" w:eastAsia="Calibri" w:hAnsi="Arial" w:cs="Arial"/>
          <w:sz w:val="20"/>
          <w:szCs w:val="20"/>
        </w:rPr>
        <w:t xml:space="preserve">include instructions </w:t>
      </w:r>
      <w:r w:rsidR="00EE6DC3">
        <w:rPr>
          <w:rFonts w:ascii="Arial" w:eastAsia="Calibri" w:hAnsi="Arial" w:cs="Arial"/>
          <w:sz w:val="20"/>
          <w:szCs w:val="20"/>
        </w:rPr>
        <w:t xml:space="preserve">to the subject </w:t>
      </w:r>
      <w:r w:rsidR="00FB7A62" w:rsidRPr="00FB7A62">
        <w:rPr>
          <w:rFonts w:ascii="Arial" w:eastAsia="Calibri" w:hAnsi="Arial" w:cs="Arial"/>
          <w:sz w:val="20"/>
          <w:szCs w:val="20"/>
        </w:rPr>
        <w:t>to print</w:t>
      </w:r>
      <w:r w:rsidR="00E506C4">
        <w:rPr>
          <w:rFonts w:ascii="Arial" w:eastAsia="Calibri" w:hAnsi="Arial" w:cs="Arial"/>
          <w:sz w:val="20"/>
          <w:szCs w:val="20"/>
        </w:rPr>
        <w:t>/</w:t>
      </w:r>
      <w:r w:rsidR="00FB7A62" w:rsidRPr="00FB7A62">
        <w:rPr>
          <w:rFonts w:ascii="Arial" w:eastAsia="Calibri" w:hAnsi="Arial" w:cs="Arial"/>
          <w:sz w:val="20"/>
          <w:szCs w:val="20"/>
        </w:rPr>
        <w:t xml:space="preserve">save a copy of the </w:t>
      </w:r>
      <w:r w:rsidR="00FB7A62">
        <w:rPr>
          <w:rFonts w:ascii="Arial" w:eastAsia="Calibri" w:hAnsi="Arial" w:cs="Arial"/>
          <w:sz w:val="20"/>
          <w:szCs w:val="20"/>
        </w:rPr>
        <w:t>signed form</w:t>
      </w:r>
      <w:r w:rsidR="00FB7A62" w:rsidRPr="00FB7A62">
        <w:rPr>
          <w:rFonts w:ascii="Arial" w:eastAsia="Calibri" w:hAnsi="Arial" w:cs="Arial"/>
          <w:sz w:val="20"/>
          <w:szCs w:val="20"/>
        </w:rPr>
        <w:t xml:space="preserve"> presented on the electr</w:t>
      </w:r>
      <w:r w:rsidR="00FB7A62">
        <w:rPr>
          <w:rFonts w:ascii="Arial" w:eastAsia="Calibri" w:hAnsi="Arial" w:cs="Arial"/>
          <w:sz w:val="20"/>
          <w:szCs w:val="20"/>
        </w:rPr>
        <w:t>onic device</w:t>
      </w:r>
      <w:r w:rsidR="003A25E1">
        <w:rPr>
          <w:rFonts w:ascii="Arial" w:eastAsia="Calibri" w:hAnsi="Arial" w:cs="Arial"/>
          <w:sz w:val="20"/>
          <w:szCs w:val="20"/>
        </w:rPr>
        <w:t xml:space="preserve"> or </w:t>
      </w:r>
      <w:r w:rsidR="00FB7A62">
        <w:rPr>
          <w:rFonts w:ascii="Arial" w:eastAsia="Calibri" w:hAnsi="Arial" w:cs="Arial"/>
          <w:sz w:val="20"/>
          <w:szCs w:val="20"/>
        </w:rPr>
        <w:t xml:space="preserve">the signed </w:t>
      </w:r>
      <w:r w:rsidR="00FB7A62" w:rsidRPr="00FB7A62">
        <w:rPr>
          <w:rFonts w:ascii="Arial" w:eastAsia="Calibri" w:hAnsi="Arial" w:cs="Arial"/>
          <w:sz w:val="20"/>
          <w:szCs w:val="20"/>
        </w:rPr>
        <w:t xml:space="preserve">form </w:t>
      </w:r>
      <w:r w:rsidR="003A25E1">
        <w:rPr>
          <w:rFonts w:ascii="Arial" w:eastAsia="Calibri" w:hAnsi="Arial" w:cs="Arial"/>
          <w:sz w:val="20"/>
          <w:szCs w:val="20"/>
        </w:rPr>
        <w:t>could be provided by</w:t>
      </w:r>
      <w:r w:rsidR="00FB7A62" w:rsidRPr="00FB7A62">
        <w:rPr>
          <w:rFonts w:ascii="Arial" w:eastAsia="Calibri" w:hAnsi="Arial" w:cs="Arial"/>
          <w:sz w:val="20"/>
          <w:szCs w:val="20"/>
        </w:rPr>
        <w:t xml:space="preserve"> email</w:t>
      </w:r>
      <w:r w:rsidR="003A25E1">
        <w:rPr>
          <w:rFonts w:ascii="Arial" w:eastAsia="Calibri" w:hAnsi="Arial" w:cs="Arial"/>
          <w:sz w:val="20"/>
          <w:szCs w:val="20"/>
        </w:rPr>
        <w:t>/some other means</w:t>
      </w:r>
      <w:r w:rsidR="00FB7A62" w:rsidRPr="00FB7A62">
        <w:rPr>
          <w:rFonts w:ascii="Arial" w:eastAsia="Calibri" w:hAnsi="Arial" w:cs="Arial"/>
          <w:sz w:val="20"/>
          <w:szCs w:val="20"/>
        </w:rPr>
        <w:t>.</w:t>
      </w:r>
    </w:p>
    <w:p w14:paraId="5C145ADC" w14:textId="77777777" w:rsidR="002726BE" w:rsidRDefault="002726BE" w:rsidP="003734D9">
      <w:pPr>
        <w:spacing w:after="0" w:line="240" w:lineRule="auto"/>
        <w:rPr>
          <w:rFonts w:ascii="Arial" w:eastAsia="Calibri" w:hAnsi="Arial" w:cs="Arial"/>
          <w:sz w:val="20"/>
          <w:szCs w:val="20"/>
        </w:rPr>
      </w:pPr>
    </w:p>
    <w:p w14:paraId="34D4BF31" w14:textId="23FDA79A" w:rsidR="000451DB" w:rsidRDefault="00FA3C2B" w:rsidP="5C113E07">
      <w:pPr>
        <w:spacing w:after="0" w:line="240" w:lineRule="auto"/>
        <w:rPr>
          <w:rFonts w:ascii="Arial" w:eastAsia="Calibri" w:hAnsi="Arial" w:cs="Arial"/>
          <w:sz w:val="20"/>
          <w:szCs w:val="20"/>
        </w:rPr>
      </w:pPr>
      <w:r w:rsidRPr="5C113E07">
        <w:rPr>
          <w:rFonts w:ascii="Arial" w:eastAsia="Calibri" w:hAnsi="Arial" w:cs="Arial"/>
          <w:sz w:val="20"/>
          <w:szCs w:val="20"/>
        </w:rPr>
        <w:t>In addition, the electronic documentation system must be legally valid within the jurisdiction where the research will be conducted.</w:t>
      </w:r>
      <w:r w:rsidR="002726BE" w:rsidRPr="5C113E07">
        <w:rPr>
          <w:rFonts w:ascii="Arial" w:eastAsia="Calibri" w:hAnsi="Arial" w:cs="Arial"/>
          <w:sz w:val="20"/>
          <w:szCs w:val="20"/>
        </w:rPr>
        <w:t xml:space="preserve"> To ensure compliance with the federal eSIGN law, the following statement</w:t>
      </w:r>
      <w:r w:rsidR="07DCCA6D" w:rsidRPr="5C113E07">
        <w:rPr>
          <w:rFonts w:ascii="Arial" w:eastAsia="Calibri" w:hAnsi="Arial" w:cs="Arial"/>
          <w:sz w:val="20"/>
          <w:szCs w:val="20"/>
        </w:rPr>
        <w:t>(s)</w:t>
      </w:r>
      <w:r w:rsidR="002726BE" w:rsidRPr="5C113E07">
        <w:rPr>
          <w:rFonts w:ascii="Arial" w:eastAsia="Calibri" w:hAnsi="Arial" w:cs="Arial"/>
          <w:sz w:val="20"/>
          <w:szCs w:val="20"/>
        </w:rPr>
        <w:t xml:space="preserve"> </w:t>
      </w:r>
      <w:r w:rsidR="00EE6DC3" w:rsidRPr="5C113E07">
        <w:rPr>
          <w:rFonts w:ascii="Arial" w:eastAsia="Calibri" w:hAnsi="Arial" w:cs="Arial"/>
          <w:sz w:val="20"/>
          <w:szCs w:val="20"/>
        </w:rPr>
        <w:t>must</w:t>
      </w:r>
      <w:r w:rsidR="002726BE" w:rsidRPr="5C113E07">
        <w:rPr>
          <w:rFonts w:ascii="Arial" w:eastAsia="Calibri" w:hAnsi="Arial" w:cs="Arial"/>
          <w:sz w:val="20"/>
          <w:szCs w:val="20"/>
        </w:rPr>
        <w:t xml:space="preserve"> be inserted </w:t>
      </w:r>
      <w:r w:rsidR="00A700D4" w:rsidRPr="5C113E07">
        <w:rPr>
          <w:rFonts w:ascii="Arial" w:eastAsia="Calibri" w:hAnsi="Arial" w:cs="Arial"/>
          <w:sz w:val="20"/>
          <w:szCs w:val="20"/>
        </w:rPr>
        <w:t xml:space="preserve">immediately </w:t>
      </w:r>
      <w:r w:rsidR="002726BE" w:rsidRPr="5C113E07">
        <w:rPr>
          <w:rFonts w:ascii="Arial" w:eastAsia="Calibri" w:hAnsi="Arial" w:cs="Arial"/>
          <w:sz w:val="20"/>
          <w:szCs w:val="20"/>
        </w:rPr>
        <w:t>above the signature section</w:t>
      </w:r>
      <w:r w:rsidR="024748A8" w:rsidRPr="5C113E07">
        <w:rPr>
          <w:rFonts w:ascii="Arial" w:eastAsia="Calibri" w:hAnsi="Arial" w:cs="Arial"/>
          <w:sz w:val="20"/>
          <w:szCs w:val="20"/>
        </w:rPr>
        <w:t>(s)</w:t>
      </w:r>
      <w:r w:rsidR="002726BE" w:rsidRPr="5C113E07">
        <w:rPr>
          <w:rFonts w:ascii="Arial" w:eastAsia="Calibri" w:hAnsi="Arial" w:cs="Arial"/>
          <w:sz w:val="20"/>
          <w:szCs w:val="20"/>
        </w:rPr>
        <w:t xml:space="preserve"> of </w:t>
      </w:r>
      <w:r w:rsidR="64337478" w:rsidRPr="5C113E07">
        <w:rPr>
          <w:rFonts w:ascii="Arial" w:eastAsia="Calibri" w:hAnsi="Arial" w:cs="Arial"/>
          <w:sz w:val="20"/>
          <w:szCs w:val="20"/>
        </w:rPr>
        <w:t>each applicable</w:t>
      </w:r>
      <w:r w:rsidR="002726BE" w:rsidRPr="5C113E07">
        <w:rPr>
          <w:rFonts w:ascii="Arial" w:eastAsia="Calibri" w:hAnsi="Arial" w:cs="Arial"/>
          <w:sz w:val="20"/>
          <w:szCs w:val="20"/>
        </w:rPr>
        <w:t xml:space="preserve"> </w:t>
      </w:r>
      <w:r w:rsidR="00982179" w:rsidRPr="5C113E07">
        <w:rPr>
          <w:rFonts w:ascii="Arial" w:eastAsia="Calibri" w:hAnsi="Arial" w:cs="Arial"/>
          <w:sz w:val="20"/>
          <w:szCs w:val="20"/>
        </w:rPr>
        <w:t>form</w:t>
      </w:r>
      <w:r w:rsidR="00A700D4" w:rsidRPr="5C113E07">
        <w:rPr>
          <w:rFonts w:ascii="Arial" w:eastAsia="Calibri" w:hAnsi="Arial" w:cs="Arial"/>
          <w:sz w:val="20"/>
          <w:szCs w:val="20"/>
        </w:rPr>
        <w:t xml:space="preserve"> (</w:t>
      </w:r>
      <w:r w:rsidR="31B772E0" w:rsidRPr="5C113E07">
        <w:rPr>
          <w:rFonts w:ascii="Arial" w:eastAsia="Calibri" w:hAnsi="Arial" w:cs="Arial"/>
          <w:sz w:val="20"/>
          <w:szCs w:val="20"/>
        </w:rPr>
        <w:t>including Assent forms</w:t>
      </w:r>
      <w:r w:rsidR="2668A5F8" w:rsidRPr="5C113E07">
        <w:rPr>
          <w:rFonts w:ascii="Arial" w:eastAsia="Calibri" w:hAnsi="Arial" w:cs="Arial"/>
          <w:sz w:val="20"/>
          <w:szCs w:val="20"/>
        </w:rPr>
        <w:t xml:space="preserve"> and legacy IRB forms</w:t>
      </w:r>
      <w:r w:rsidR="00A700D4" w:rsidRPr="5C113E07">
        <w:rPr>
          <w:rFonts w:ascii="Arial" w:eastAsia="Calibri" w:hAnsi="Arial" w:cs="Arial"/>
          <w:sz w:val="20"/>
          <w:szCs w:val="20"/>
        </w:rPr>
        <w:t>)</w:t>
      </w:r>
      <w:r w:rsidR="6E62B690" w:rsidRPr="5C113E07">
        <w:rPr>
          <w:rFonts w:ascii="Arial" w:eastAsia="Calibri" w:hAnsi="Arial" w:cs="Arial"/>
          <w:sz w:val="20"/>
          <w:szCs w:val="20"/>
        </w:rPr>
        <w:t>.</w:t>
      </w:r>
    </w:p>
    <w:p w14:paraId="39ED45EA" w14:textId="4E2AC254" w:rsidR="000451DB" w:rsidRDefault="000451DB" w:rsidP="5C113E07">
      <w:pPr>
        <w:spacing w:after="0" w:line="240" w:lineRule="auto"/>
        <w:rPr>
          <w:rFonts w:ascii="Arial" w:eastAsia="Calibri" w:hAnsi="Arial" w:cs="Arial"/>
          <w:sz w:val="20"/>
          <w:szCs w:val="20"/>
        </w:rPr>
      </w:pPr>
    </w:p>
    <w:p w14:paraId="232CB888" w14:textId="5952FF36" w:rsidR="000451DB" w:rsidRDefault="6E62B690" w:rsidP="003734D9">
      <w:pPr>
        <w:spacing w:after="0" w:line="240" w:lineRule="auto"/>
        <w:rPr>
          <w:rFonts w:ascii="Arial" w:eastAsia="Calibri" w:hAnsi="Arial" w:cs="Arial"/>
          <w:sz w:val="20"/>
          <w:szCs w:val="20"/>
        </w:rPr>
      </w:pPr>
      <w:r w:rsidRPr="5C113E07">
        <w:rPr>
          <w:rFonts w:ascii="Arial" w:eastAsia="Calibri" w:hAnsi="Arial" w:cs="Arial"/>
          <w:sz w:val="20"/>
          <w:szCs w:val="20"/>
        </w:rPr>
        <w:t xml:space="preserve">Consent/Permission </w:t>
      </w:r>
      <w:r w:rsidR="0522E8D0" w:rsidRPr="5C113E07">
        <w:rPr>
          <w:rFonts w:ascii="Arial" w:eastAsia="Calibri" w:hAnsi="Arial" w:cs="Arial"/>
          <w:sz w:val="20"/>
          <w:szCs w:val="20"/>
        </w:rPr>
        <w:t xml:space="preserve">form </w:t>
      </w:r>
      <w:r w:rsidRPr="5C113E07">
        <w:rPr>
          <w:rFonts w:ascii="Arial" w:eastAsia="Calibri" w:hAnsi="Arial" w:cs="Arial"/>
          <w:sz w:val="20"/>
          <w:szCs w:val="20"/>
        </w:rPr>
        <w:t>statement:</w:t>
      </w:r>
      <w:r w:rsidR="002726BE" w:rsidRPr="5C113E07">
        <w:rPr>
          <w:rFonts w:ascii="Arial" w:eastAsia="Calibri" w:hAnsi="Arial" w:cs="Arial"/>
          <w:sz w:val="20"/>
          <w:szCs w:val="20"/>
        </w:rPr>
        <w:t xml:space="preserve"> </w:t>
      </w:r>
    </w:p>
    <w:p w14:paraId="5689869C" w14:textId="4B9E4217" w:rsidR="00FA3C2B" w:rsidRPr="008F1029" w:rsidRDefault="00990106" w:rsidP="00A54898">
      <w:pPr>
        <w:spacing w:after="0" w:line="240" w:lineRule="auto"/>
        <w:ind w:left="1440"/>
        <w:rPr>
          <w:rFonts w:ascii="Arial" w:eastAsia="Calibri" w:hAnsi="Arial" w:cs="Arial"/>
          <w:sz w:val="20"/>
          <w:szCs w:val="20"/>
        </w:rPr>
      </w:pPr>
      <w:r>
        <w:rPr>
          <w:rFonts w:ascii="Arial" w:eastAsia="Calibri" w:hAnsi="Arial" w:cs="Arial"/>
          <w:sz w:val="20"/>
          <w:szCs w:val="20"/>
        </w:rPr>
        <w:t>“</w:t>
      </w:r>
      <w:r w:rsidR="001864FD" w:rsidRPr="00141DE6">
        <w:rPr>
          <w:rFonts w:ascii="Arial" w:eastAsia="Calibri" w:hAnsi="Arial" w:cs="Arial"/>
          <w:i/>
          <w:iCs/>
          <w:sz w:val="20"/>
          <w:szCs w:val="20"/>
        </w:rPr>
        <w:t xml:space="preserve">If using electronic documentation: </w:t>
      </w:r>
      <w:r w:rsidR="002726BE" w:rsidRPr="00141DE6">
        <w:rPr>
          <w:rFonts w:ascii="Arial" w:eastAsia="Calibri" w:hAnsi="Arial" w:cs="Arial"/>
          <w:i/>
          <w:iCs/>
          <w:sz w:val="20"/>
          <w:szCs w:val="20"/>
        </w:rPr>
        <w:t xml:space="preserve"> </w:t>
      </w:r>
      <w:r w:rsidR="008A497E" w:rsidRPr="00AB05FB">
        <w:rPr>
          <w:rFonts w:ascii="Arial" w:hAnsi="Arial" w:cs="Arial"/>
          <w:i/>
          <w:iCs/>
          <w:color w:val="000000" w:themeColor="text1"/>
          <w:sz w:val="20"/>
          <w:szCs w:val="20"/>
        </w:rPr>
        <w:t>You</w:t>
      </w:r>
      <w:r w:rsidR="008A497E" w:rsidRPr="5C113E07">
        <w:rPr>
          <w:rFonts w:ascii="Arial" w:hAnsi="Arial" w:cs="Arial"/>
          <w:i/>
          <w:iCs/>
          <w:color w:val="000000" w:themeColor="text1"/>
          <w:sz w:val="20"/>
          <w:szCs w:val="20"/>
        </w:rPr>
        <w:t xml:space="preserve"> agree this form and any later updates to this form and notices provided in connection with this study may be </w:t>
      </w:r>
      <w:r w:rsidR="008A497E" w:rsidRPr="5C113E07">
        <w:rPr>
          <w:rFonts w:ascii="Arial" w:hAnsi="Arial" w:cs="Arial"/>
          <w:b/>
          <w:bCs/>
          <w:i/>
          <w:iCs/>
          <w:color w:val="000000" w:themeColor="text1"/>
          <w:sz w:val="20"/>
          <w:szCs w:val="20"/>
        </w:rPr>
        <w:t>provided</w:t>
      </w:r>
      <w:r w:rsidR="008A497E" w:rsidRPr="5C113E07">
        <w:rPr>
          <w:rFonts w:ascii="Arial" w:hAnsi="Arial" w:cs="Arial"/>
          <w:i/>
          <w:iCs/>
          <w:color w:val="000000" w:themeColor="text1"/>
          <w:sz w:val="20"/>
          <w:szCs w:val="20"/>
        </w:rPr>
        <w:t xml:space="preserve"> to you in an electronic version. You agree that you are able to </w:t>
      </w:r>
      <w:r w:rsidR="008A497E" w:rsidRPr="5C113E07">
        <w:rPr>
          <w:rFonts w:ascii="Arial" w:hAnsi="Arial" w:cs="Arial"/>
          <w:b/>
          <w:bCs/>
          <w:i/>
          <w:iCs/>
          <w:color w:val="000000" w:themeColor="text1"/>
          <w:sz w:val="20"/>
          <w:szCs w:val="20"/>
        </w:rPr>
        <w:t>electronically receive, review, and save</w:t>
      </w:r>
      <w:r w:rsidR="008A497E" w:rsidRPr="5C113E07">
        <w:rPr>
          <w:rFonts w:ascii="Arial" w:hAnsi="Arial" w:cs="Arial"/>
          <w:i/>
          <w:iCs/>
          <w:color w:val="000000" w:themeColor="text1"/>
          <w:sz w:val="20"/>
          <w:szCs w:val="20"/>
        </w:rPr>
        <w:t xml:space="preserve"> a printed or electronic </w:t>
      </w:r>
      <w:r w:rsidR="008A497E" w:rsidRPr="5C113E07">
        <w:rPr>
          <w:rFonts w:ascii="Arial" w:hAnsi="Arial" w:cs="Arial"/>
          <w:i/>
          <w:iCs/>
          <w:color w:val="000000" w:themeColor="text1"/>
          <w:sz w:val="20"/>
          <w:szCs w:val="20"/>
        </w:rPr>
        <w:lastRenderedPageBreak/>
        <w:t xml:space="preserve">copy of this form containing your signature. We and you agree to </w:t>
      </w:r>
      <w:r w:rsidR="008A497E" w:rsidRPr="5C113E07">
        <w:rPr>
          <w:rFonts w:ascii="Arial" w:hAnsi="Arial" w:cs="Arial"/>
          <w:b/>
          <w:bCs/>
          <w:i/>
          <w:iCs/>
          <w:color w:val="000000" w:themeColor="text1"/>
          <w:sz w:val="20"/>
          <w:szCs w:val="20"/>
        </w:rPr>
        <w:t>electronically sign</w:t>
      </w:r>
      <w:r w:rsidR="008A497E" w:rsidRPr="5C113E07">
        <w:rPr>
          <w:rFonts w:ascii="Arial" w:hAnsi="Arial" w:cs="Arial"/>
          <w:i/>
          <w:iCs/>
          <w:color w:val="000000" w:themeColor="text1"/>
          <w:sz w:val="20"/>
          <w:szCs w:val="20"/>
        </w:rPr>
        <w:t xml:space="preserve"> this form. We and you </w:t>
      </w:r>
      <w:r w:rsidR="008A497E" w:rsidRPr="009B66D9">
        <w:rPr>
          <w:rFonts w:ascii="Arial" w:hAnsi="Arial" w:cs="Arial"/>
          <w:i/>
          <w:iCs/>
          <w:color w:val="000000" w:themeColor="text1"/>
          <w:sz w:val="20"/>
          <w:szCs w:val="20"/>
        </w:rPr>
        <w:t>agree</w:t>
      </w:r>
      <w:r w:rsidR="008A497E" w:rsidRPr="5C113E07">
        <w:rPr>
          <w:rFonts w:ascii="Arial" w:hAnsi="Arial" w:cs="Arial"/>
          <w:i/>
          <w:iCs/>
          <w:color w:val="000000" w:themeColor="text1"/>
          <w:sz w:val="20"/>
          <w:szCs w:val="20"/>
        </w:rPr>
        <w:t xml:space="preserve"> that </w:t>
      </w:r>
      <w:r w:rsidR="008A497E" w:rsidRPr="5C113E07">
        <w:rPr>
          <w:rFonts w:ascii="Arial" w:hAnsi="Arial" w:cs="Arial"/>
          <w:b/>
          <w:bCs/>
          <w:i/>
          <w:iCs/>
          <w:color w:val="000000" w:themeColor="text1"/>
          <w:sz w:val="20"/>
          <w:szCs w:val="20"/>
        </w:rPr>
        <w:t>our actions</w:t>
      </w:r>
      <w:r w:rsidR="008A497E" w:rsidRPr="5C113E07">
        <w:rPr>
          <w:rFonts w:ascii="Arial" w:hAnsi="Arial" w:cs="Arial"/>
          <w:i/>
          <w:iCs/>
          <w:color w:val="000000" w:themeColor="text1"/>
          <w:sz w:val="20"/>
          <w:szCs w:val="20"/>
        </w:rPr>
        <w:t xml:space="preserve"> to electronically sign this form document your informed consent. We and you agree that our electronic signatures </w:t>
      </w:r>
      <w:r w:rsidR="008A497E" w:rsidRPr="5C113E07">
        <w:rPr>
          <w:rFonts w:ascii="Arial" w:hAnsi="Arial" w:cs="Arial"/>
          <w:b/>
          <w:bCs/>
          <w:i/>
          <w:iCs/>
          <w:color w:val="000000" w:themeColor="text1"/>
          <w:sz w:val="20"/>
          <w:szCs w:val="20"/>
        </w:rPr>
        <w:t>have the same meaning and effect as handwritten signatures</w:t>
      </w:r>
      <w:r w:rsidR="008A497E" w:rsidRPr="5C113E07">
        <w:rPr>
          <w:rFonts w:ascii="Arial" w:hAnsi="Arial" w:cs="Arial"/>
          <w:color w:val="000000" w:themeColor="text1"/>
          <w:sz w:val="20"/>
          <w:szCs w:val="20"/>
        </w:rPr>
        <w:t xml:space="preserve">.  </w:t>
      </w:r>
      <w:r w:rsidR="008A497E" w:rsidRPr="5C113E07">
        <w:rPr>
          <w:rFonts w:ascii="Arial" w:hAnsi="Arial" w:cs="Arial"/>
          <w:i/>
          <w:iCs/>
          <w:color w:val="000000" w:themeColor="text1"/>
          <w:sz w:val="20"/>
          <w:szCs w:val="20"/>
        </w:rPr>
        <w:t>You understand that you can request a paper form if you would prefer to use a paper consent form.</w:t>
      </w:r>
      <w:r>
        <w:rPr>
          <w:rFonts w:ascii="Arial" w:hAnsi="Arial" w:cs="Arial"/>
          <w:i/>
          <w:iCs/>
          <w:color w:val="000000" w:themeColor="text1"/>
          <w:sz w:val="20"/>
          <w:szCs w:val="20"/>
        </w:rPr>
        <w:t>”</w:t>
      </w:r>
    </w:p>
    <w:p w14:paraId="31776ECA" w14:textId="1253FC15" w:rsidR="5C113E07" w:rsidRDefault="5C113E07" w:rsidP="5C113E07">
      <w:pPr>
        <w:spacing w:after="0" w:line="240" w:lineRule="auto"/>
        <w:ind w:left="1440"/>
        <w:rPr>
          <w:rFonts w:ascii="Arial" w:hAnsi="Arial" w:cs="Arial"/>
          <w:color w:val="000000" w:themeColor="text1"/>
          <w:sz w:val="20"/>
          <w:szCs w:val="20"/>
        </w:rPr>
      </w:pPr>
    </w:p>
    <w:p w14:paraId="280245CE" w14:textId="6DBE4792" w:rsidR="5BE77645" w:rsidRDefault="5BE77645" w:rsidP="000E66A4">
      <w:pPr>
        <w:shd w:val="clear" w:color="auto" w:fill="FFFFFF" w:themeFill="background1"/>
        <w:spacing w:after="0" w:line="240" w:lineRule="auto"/>
        <w:rPr>
          <w:rFonts w:ascii="Arial" w:hAnsi="Arial" w:cs="Arial"/>
          <w:color w:val="000000" w:themeColor="text1"/>
          <w:sz w:val="20"/>
          <w:szCs w:val="20"/>
        </w:rPr>
      </w:pPr>
      <w:r w:rsidRPr="5C113E07">
        <w:rPr>
          <w:rFonts w:ascii="Arial" w:hAnsi="Arial" w:cs="Arial"/>
          <w:color w:val="000000" w:themeColor="text1"/>
          <w:sz w:val="20"/>
          <w:szCs w:val="20"/>
        </w:rPr>
        <w:t xml:space="preserve">Assent </w:t>
      </w:r>
      <w:r w:rsidR="41F2B3EA" w:rsidRPr="5C113E07">
        <w:rPr>
          <w:rFonts w:ascii="Arial" w:hAnsi="Arial" w:cs="Arial"/>
          <w:color w:val="000000" w:themeColor="text1"/>
          <w:sz w:val="20"/>
          <w:szCs w:val="20"/>
        </w:rPr>
        <w:t xml:space="preserve">form </w:t>
      </w:r>
      <w:r w:rsidRPr="5C113E07">
        <w:rPr>
          <w:rFonts w:ascii="Arial" w:hAnsi="Arial" w:cs="Arial"/>
          <w:color w:val="000000" w:themeColor="text1"/>
          <w:sz w:val="20"/>
          <w:szCs w:val="20"/>
        </w:rPr>
        <w:t>statement:</w:t>
      </w:r>
    </w:p>
    <w:p w14:paraId="37CC9756" w14:textId="190A55A2" w:rsidR="000E66A4" w:rsidRPr="003A7347" w:rsidRDefault="00990106" w:rsidP="00141DE6">
      <w:pPr>
        <w:shd w:val="clear" w:color="auto" w:fill="FFFFFF" w:themeFill="background1"/>
        <w:spacing w:after="0" w:line="240" w:lineRule="auto"/>
        <w:ind w:left="1440"/>
        <w:rPr>
          <w:rFonts w:ascii="Arial" w:eastAsia="Calibri" w:hAnsi="Arial" w:cs="Arial"/>
          <w:sz w:val="20"/>
          <w:szCs w:val="20"/>
        </w:rPr>
      </w:pPr>
      <w:r>
        <w:rPr>
          <w:rFonts w:ascii="Arial" w:eastAsia="Calibri" w:hAnsi="Arial" w:cs="Arial"/>
          <w:i/>
          <w:iCs/>
          <w:sz w:val="20"/>
          <w:szCs w:val="20"/>
        </w:rPr>
        <w:t>“</w:t>
      </w:r>
      <w:r w:rsidR="000E66A4" w:rsidRPr="00141DE6">
        <w:rPr>
          <w:rFonts w:ascii="Arial" w:eastAsia="Calibri" w:hAnsi="Arial" w:cs="Arial"/>
          <w:i/>
          <w:iCs/>
          <w:sz w:val="20"/>
          <w:szCs w:val="20"/>
        </w:rPr>
        <w:t xml:space="preserve">If using electronic documentation (this means using something like a computer or phone instead of paper):  You agree this form and any later updates to this form and notices provided in connection with this study may be </w:t>
      </w:r>
      <w:r w:rsidR="000E66A4" w:rsidRPr="00141DE6">
        <w:rPr>
          <w:rFonts w:ascii="Arial" w:eastAsia="Calibri" w:hAnsi="Arial" w:cs="Arial"/>
          <w:b/>
          <w:bCs/>
          <w:i/>
          <w:iCs/>
          <w:sz w:val="20"/>
          <w:szCs w:val="20"/>
        </w:rPr>
        <w:t>provided</w:t>
      </w:r>
      <w:r w:rsidR="000E66A4" w:rsidRPr="00141DE6">
        <w:rPr>
          <w:rFonts w:ascii="Arial" w:eastAsia="Calibri" w:hAnsi="Arial" w:cs="Arial"/>
          <w:i/>
          <w:iCs/>
          <w:sz w:val="20"/>
          <w:szCs w:val="20"/>
        </w:rPr>
        <w:t xml:space="preserve"> to you in an electronic version. You agree that you are able to </w:t>
      </w:r>
      <w:r w:rsidR="000E66A4" w:rsidRPr="00141DE6">
        <w:rPr>
          <w:rFonts w:ascii="Arial" w:eastAsia="Calibri" w:hAnsi="Arial" w:cs="Arial"/>
          <w:b/>
          <w:bCs/>
          <w:i/>
          <w:iCs/>
          <w:sz w:val="20"/>
          <w:szCs w:val="20"/>
        </w:rPr>
        <w:t>electronically receive, review, and save</w:t>
      </w:r>
      <w:r w:rsidR="000E66A4" w:rsidRPr="00141DE6">
        <w:rPr>
          <w:rFonts w:ascii="Arial" w:eastAsia="Calibri" w:hAnsi="Arial" w:cs="Arial"/>
          <w:i/>
          <w:iCs/>
          <w:sz w:val="20"/>
          <w:szCs w:val="20"/>
        </w:rPr>
        <w:t xml:space="preserve"> a printed or electronic copy of this form containing your signature. We and you agree to </w:t>
      </w:r>
      <w:r w:rsidR="000E66A4" w:rsidRPr="00141DE6">
        <w:rPr>
          <w:rFonts w:ascii="Arial" w:eastAsia="Calibri" w:hAnsi="Arial" w:cs="Arial"/>
          <w:b/>
          <w:bCs/>
          <w:i/>
          <w:iCs/>
          <w:sz w:val="20"/>
          <w:szCs w:val="20"/>
        </w:rPr>
        <w:t>electronically sign</w:t>
      </w:r>
      <w:r w:rsidR="000E66A4" w:rsidRPr="00141DE6">
        <w:rPr>
          <w:rFonts w:ascii="Arial" w:eastAsia="Calibri" w:hAnsi="Arial" w:cs="Arial"/>
          <w:i/>
          <w:iCs/>
          <w:sz w:val="20"/>
          <w:szCs w:val="20"/>
        </w:rPr>
        <w:t xml:space="preserve"> this form. We and you agree that </w:t>
      </w:r>
      <w:r w:rsidR="000E66A4" w:rsidRPr="00141DE6">
        <w:rPr>
          <w:rFonts w:ascii="Arial" w:eastAsia="Calibri" w:hAnsi="Arial" w:cs="Arial"/>
          <w:b/>
          <w:bCs/>
          <w:i/>
          <w:iCs/>
          <w:sz w:val="20"/>
          <w:szCs w:val="20"/>
        </w:rPr>
        <w:t>our actions</w:t>
      </w:r>
      <w:r w:rsidR="000E66A4" w:rsidRPr="00141DE6">
        <w:rPr>
          <w:rFonts w:ascii="Arial" w:eastAsia="Calibri" w:hAnsi="Arial" w:cs="Arial"/>
          <w:i/>
          <w:iCs/>
          <w:sz w:val="20"/>
          <w:szCs w:val="20"/>
        </w:rPr>
        <w:t xml:space="preserve"> to electronically sign this form document your assent. We and you agree that our electronic signatures </w:t>
      </w:r>
      <w:r w:rsidR="000E66A4" w:rsidRPr="00141DE6">
        <w:rPr>
          <w:rFonts w:ascii="Arial" w:eastAsia="Calibri" w:hAnsi="Arial" w:cs="Arial"/>
          <w:b/>
          <w:bCs/>
          <w:i/>
          <w:iCs/>
          <w:sz w:val="20"/>
          <w:szCs w:val="20"/>
        </w:rPr>
        <w:t>have the same meaning and effect as handwritten signatures</w:t>
      </w:r>
      <w:r w:rsidR="000E66A4" w:rsidRPr="00141DE6">
        <w:rPr>
          <w:rFonts w:ascii="Arial" w:eastAsia="Calibri" w:hAnsi="Arial" w:cs="Arial"/>
          <w:i/>
          <w:iCs/>
          <w:sz w:val="20"/>
          <w:szCs w:val="20"/>
        </w:rPr>
        <w:t>.  You understand that you can request a paper form if you would prefer to use a paper assent form.</w:t>
      </w:r>
      <w:r>
        <w:rPr>
          <w:rFonts w:ascii="Arial" w:eastAsia="Calibri" w:hAnsi="Arial" w:cs="Arial"/>
          <w:i/>
          <w:iCs/>
          <w:sz w:val="20"/>
          <w:szCs w:val="20"/>
        </w:rPr>
        <w:t>”</w:t>
      </w:r>
    </w:p>
    <w:p w14:paraId="74FDED61" w14:textId="435DBEEE" w:rsidR="00FA3C2B" w:rsidRDefault="00FA3C2B" w:rsidP="003734D9">
      <w:pPr>
        <w:spacing w:after="0" w:line="240" w:lineRule="auto"/>
        <w:rPr>
          <w:rFonts w:ascii="Arial" w:eastAsia="Calibri" w:hAnsi="Arial" w:cs="Arial"/>
          <w:sz w:val="20"/>
          <w:szCs w:val="20"/>
        </w:rPr>
      </w:pPr>
    </w:p>
    <w:p w14:paraId="6408638B" w14:textId="10DE2580" w:rsidR="04DAA48D" w:rsidRDefault="04DAA48D" w:rsidP="1CFEE6F4">
      <w:pPr>
        <w:spacing w:after="0" w:line="240" w:lineRule="auto"/>
        <w:rPr>
          <w:rFonts w:ascii="Arial" w:hAnsi="Arial" w:cs="Arial"/>
          <w:color w:val="000000" w:themeColor="text1"/>
          <w:sz w:val="20"/>
          <w:szCs w:val="20"/>
        </w:rPr>
      </w:pPr>
      <w:r w:rsidRPr="1CFEE6F4">
        <w:rPr>
          <w:rFonts w:ascii="Arial" w:hAnsi="Arial" w:cs="Arial"/>
          <w:color w:val="000000" w:themeColor="text1"/>
          <w:sz w:val="20"/>
          <w:szCs w:val="20"/>
        </w:rPr>
        <w:t xml:space="preserve">Please note these statement(s) must be inserted, regardless of whether you are using the Seattle Children’s instance of an </w:t>
      </w:r>
      <w:r w:rsidR="00891810">
        <w:rPr>
          <w:rFonts w:ascii="Arial" w:hAnsi="Arial" w:cs="Arial"/>
          <w:color w:val="000000" w:themeColor="text1"/>
          <w:sz w:val="20"/>
          <w:szCs w:val="20"/>
        </w:rPr>
        <w:t>e-</w:t>
      </w:r>
      <w:r w:rsidRPr="1CFEE6F4">
        <w:rPr>
          <w:rFonts w:ascii="Arial" w:hAnsi="Arial" w:cs="Arial"/>
          <w:color w:val="000000" w:themeColor="text1"/>
          <w:sz w:val="20"/>
          <w:szCs w:val="20"/>
        </w:rPr>
        <w:t>consent service or another institution’s instance of the same (including the University of Washington).</w:t>
      </w:r>
    </w:p>
    <w:p w14:paraId="2BDBAEED" w14:textId="5B3A71B6" w:rsidR="1CFEE6F4" w:rsidRDefault="1CFEE6F4" w:rsidP="1CFEE6F4">
      <w:pPr>
        <w:spacing w:after="0" w:line="240" w:lineRule="auto"/>
        <w:rPr>
          <w:rFonts w:ascii="Arial" w:eastAsia="Calibri" w:hAnsi="Arial" w:cs="Arial"/>
          <w:sz w:val="20"/>
          <w:szCs w:val="20"/>
        </w:rPr>
      </w:pPr>
    </w:p>
    <w:p w14:paraId="7E728820" w14:textId="115A4BD1" w:rsidR="00683681" w:rsidRDefault="00683681" w:rsidP="003734D9">
      <w:pPr>
        <w:spacing w:after="0" w:line="240" w:lineRule="auto"/>
        <w:rPr>
          <w:rFonts w:ascii="Arial" w:eastAsia="Calibri" w:hAnsi="Arial" w:cs="Arial"/>
          <w:sz w:val="20"/>
          <w:szCs w:val="20"/>
        </w:rPr>
      </w:pPr>
      <w:r>
        <w:rPr>
          <w:rFonts w:ascii="Arial" w:eastAsia="Calibri" w:hAnsi="Arial" w:cs="Arial"/>
          <w:sz w:val="20"/>
          <w:szCs w:val="20"/>
        </w:rPr>
        <w:t xml:space="preserve">This requirement (along with others) may prompt study teams to consider having separate consent versions based on whether it is being obtained electronically/not.  However, it is anticipated that research teams could also choose to carefully incorporate this (and other requirements) into their existing consent versions by making it explicit that some requirements only apply when using </w:t>
      </w:r>
      <w:r w:rsidR="00891810">
        <w:rPr>
          <w:rFonts w:ascii="Arial" w:eastAsia="Calibri" w:hAnsi="Arial" w:cs="Arial"/>
          <w:sz w:val="20"/>
          <w:szCs w:val="20"/>
        </w:rPr>
        <w:t>e-</w:t>
      </w:r>
      <w:r>
        <w:rPr>
          <w:rFonts w:ascii="Arial" w:eastAsia="Calibri" w:hAnsi="Arial" w:cs="Arial"/>
          <w:sz w:val="20"/>
          <w:szCs w:val="20"/>
        </w:rPr>
        <w:t>consent processes/documentation means.</w:t>
      </w:r>
    </w:p>
    <w:p w14:paraId="4B44E654" w14:textId="77777777" w:rsidR="00683681" w:rsidRPr="000871DF" w:rsidRDefault="00683681" w:rsidP="003734D9">
      <w:pPr>
        <w:spacing w:after="0" w:line="240" w:lineRule="auto"/>
        <w:rPr>
          <w:rFonts w:ascii="Arial" w:eastAsia="Calibri" w:hAnsi="Arial" w:cs="Arial"/>
          <w:sz w:val="20"/>
          <w:szCs w:val="20"/>
        </w:rPr>
      </w:pPr>
    </w:p>
    <w:p w14:paraId="4C8892DB" w14:textId="02F26745" w:rsidR="00FA3C2B" w:rsidRPr="000871DF" w:rsidRDefault="00FA3C2B" w:rsidP="002A368D">
      <w:pPr>
        <w:spacing w:after="0" w:line="240" w:lineRule="auto"/>
        <w:rPr>
          <w:rFonts w:ascii="Arial" w:eastAsia="Calibri,Times New Roman" w:hAnsi="Arial" w:cs="Arial"/>
          <w:sz w:val="20"/>
          <w:szCs w:val="20"/>
        </w:rPr>
      </w:pPr>
      <w:r w:rsidRPr="000871DF">
        <w:rPr>
          <w:rFonts w:ascii="Arial" w:eastAsia="Calibri" w:hAnsi="Arial" w:cs="Arial"/>
          <w:sz w:val="20"/>
          <w:szCs w:val="20"/>
        </w:rPr>
        <w:t xml:space="preserve">All consent information and documentation must be maintained for the appropriate period of time as </w:t>
      </w:r>
      <w:r w:rsidR="00F115E6" w:rsidRPr="000871DF">
        <w:rPr>
          <w:rFonts w:ascii="Arial" w:eastAsia="Calibri" w:hAnsi="Arial" w:cs="Arial"/>
          <w:sz w:val="20"/>
          <w:szCs w:val="20"/>
        </w:rPr>
        <w:t xml:space="preserve">set by </w:t>
      </w:r>
      <w:r w:rsidRPr="000871DF">
        <w:rPr>
          <w:rFonts w:ascii="Arial" w:eastAsia="Calibri" w:hAnsi="Arial" w:cs="Arial"/>
          <w:sz w:val="20"/>
          <w:szCs w:val="20"/>
        </w:rPr>
        <w:t xml:space="preserve">regulatory, sponsor, and institutional </w:t>
      </w:r>
      <w:r w:rsidR="00F115E6" w:rsidRPr="000871DF">
        <w:rPr>
          <w:rFonts w:ascii="Arial" w:eastAsia="Calibri" w:hAnsi="Arial" w:cs="Arial"/>
          <w:sz w:val="20"/>
          <w:szCs w:val="20"/>
        </w:rPr>
        <w:t>requirements</w:t>
      </w:r>
      <w:r w:rsidRPr="000871DF">
        <w:rPr>
          <w:rFonts w:ascii="Arial" w:eastAsia="Calibri" w:hAnsi="Arial" w:cs="Arial"/>
          <w:sz w:val="20"/>
          <w:szCs w:val="20"/>
        </w:rPr>
        <w:t>.</w:t>
      </w:r>
    </w:p>
    <w:p w14:paraId="2E76B5B3" w14:textId="77777777" w:rsidR="00FA3C2B" w:rsidRPr="000871DF" w:rsidRDefault="00FA3C2B" w:rsidP="003734D9">
      <w:pPr>
        <w:spacing w:after="0" w:line="240" w:lineRule="auto"/>
        <w:rPr>
          <w:rFonts w:ascii="Arial" w:eastAsia="Calibri" w:hAnsi="Arial" w:cs="Arial"/>
          <w:sz w:val="20"/>
          <w:szCs w:val="20"/>
        </w:rPr>
      </w:pPr>
    </w:p>
    <w:p w14:paraId="24603CC4" w14:textId="51DE989E" w:rsidR="008B4AB8" w:rsidRPr="000871DF" w:rsidRDefault="008B4AB8" w:rsidP="00162B36">
      <w:pPr>
        <w:pStyle w:val="ListParagraph"/>
        <w:numPr>
          <w:ilvl w:val="0"/>
          <w:numId w:val="17"/>
        </w:numPr>
        <w:spacing w:after="0" w:line="240" w:lineRule="auto"/>
        <w:rPr>
          <w:rFonts w:ascii="Arial" w:eastAsia="Calibri" w:hAnsi="Arial" w:cs="Arial"/>
          <w:b/>
          <w:sz w:val="20"/>
          <w:szCs w:val="20"/>
        </w:rPr>
      </w:pPr>
      <w:r w:rsidRPr="000871DF">
        <w:rPr>
          <w:rFonts w:ascii="Arial" w:eastAsia="Calibri" w:hAnsi="Arial" w:cs="Arial"/>
          <w:b/>
          <w:sz w:val="20"/>
          <w:szCs w:val="20"/>
        </w:rPr>
        <w:t xml:space="preserve"> IRB Review</w:t>
      </w:r>
    </w:p>
    <w:p w14:paraId="6520F905" w14:textId="6694B699" w:rsidR="00935CF7" w:rsidRPr="003734D9" w:rsidRDefault="00935CF7" w:rsidP="00162B36">
      <w:pPr>
        <w:spacing w:after="0" w:line="240" w:lineRule="auto"/>
        <w:rPr>
          <w:rFonts w:ascii="Arial" w:eastAsia="Calibri,Times New Roman" w:hAnsi="Arial" w:cs="Arial"/>
          <w:sz w:val="20"/>
          <w:szCs w:val="20"/>
        </w:rPr>
      </w:pPr>
      <w:r w:rsidRPr="00162B36">
        <w:rPr>
          <w:rFonts w:ascii="Arial" w:eastAsia="Calibri" w:hAnsi="Arial" w:cs="Arial"/>
          <w:sz w:val="20"/>
          <w:szCs w:val="20"/>
        </w:rPr>
        <w:t xml:space="preserve">The IRB </w:t>
      </w:r>
      <w:r w:rsidR="00685137" w:rsidRPr="00162B36">
        <w:rPr>
          <w:rFonts w:ascii="Arial" w:eastAsia="Calibri" w:hAnsi="Arial" w:cs="Arial"/>
          <w:sz w:val="20"/>
          <w:szCs w:val="20"/>
        </w:rPr>
        <w:t>needs to be provided the following information</w:t>
      </w:r>
      <w:r w:rsidR="00420FA8" w:rsidRPr="003734D9">
        <w:rPr>
          <w:rFonts w:ascii="Arial" w:eastAsia="Calibri" w:hAnsi="Arial" w:cs="Arial"/>
          <w:sz w:val="20"/>
          <w:szCs w:val="20"/>
        </w:rPr>
        <w:t xml:space="preserve"> in the Protocol/equivalent document (in the Documentation of Consent section)</w:t>
      </w:r>
      <w:r w:rsidR="00685137" w:rsidRPr="003734D9">
        <w:rPr>
          <w:rFonts w:ascii="Arial" w:eastAsia="Calibri" w:hAnsi="Arial" w:cs="Arial"/>
          <w:sz w:val="20"/>
          <w:szCs w:val="20"/>
        </w:rPr>
        <w:t xml:space="preserve"> regarding electronic documentation of consent: </w:t>
      </w:r>
    </w:p>
    <w:p w14:paraId="60808A49" w14:textId="18352F09" w:rsidR="002673C2" w:rsidRPr="003734D9" w:rsidRDefault="00935CF7" w:rsidP="003734D9">
      <w:pPr>
        <w:pStyle w:val="ListParagraph"/>
        <w:numPr>
          <w:ilvl w:val="0"/>
          <w:numId w:val="23"/>
        </w:numPr>
        <w:spacing w:after="0" w:line="240" w:lineRule="auto"/>
        <w:rPr>
          <w:rFonts w:ascii="Arial" w:eastAsia="Calibri" w:hAnsi="Arial" w:cs="Arial"/>
          <w:sz w:val="20"/>
          <w:szCs w:val="20"/>
        </w:rPr>
      </w:pPr>
      <w:r w:rsidRPr="003734D9">
        <w:rPr>
          <w:rFonts w:ascii="Arial" w:eastAsia="Calibri" w:hAnsi="Arial" w:cs="Arial"/>
          <w:sz w:val="20"/>
          <w:szCs w:val="20"/>
        </w:rPr>
        <w:t>Enough non-technical detail in the methodology description for the IRB members to fully understand how consent will be documented and how the electronic documentation will be stored so as to maintain its confidentiality, integrity, and availability to the research team and any auditors/monitors.</w:t>
      </w:r>
    </w:p>
    <w:p w14:paraId="285868A3" w14:textId="501B5423" w:rsidR="002673C2" w:rsidRPr="003734D9" w:rsidRDefault="00FB3F92" w:rsidP="003734D9">
      <w:pPr>
        <w:pStyle w:val="ListParagraph"/>
        <w:numPr>
          <w:ilvl w:val="0"/>
          <w:numId w:val="23"/>
        </w:numPr>
        <w:spacing w:after="0" w:line="240" w:lineRule="auto"/>
        <w:rPr>
          <w:rFonts w:ascii="Arial" w:eastAsia="Calibri" w:hAnsi="Arial" w:cs="Arial"/>
          <w:sz w:val="20"/>
          <w:szCs w:val="20"/>
        </w:rPr>
      </w:pPr>
      <w:r w:rsidRPr="003734D9">
        <w:rPr>
          <w:rFonts w:ascii="Arial" w:eastAsia="Calibri" w:hAnsi="Arial" w:cs="Arial"/>
          <w:sz w:val="20"/>
          <w:szCs w:val="20"/>
        </w:rPr>
        <w:t>As noted above, w</w:t>
      </w:r>
      <w:r w:rsidR="00935CF7" w:rsidRPr="003734D9">
        <w:rPr>
          <w:rFonts w:ascii="Arial" w:eastAsia="Calibri" w:hAnsi="Arial" w:cs="Arial"/>
          <w:sz w:val="20"/>
          <w:szCs w:val="20"/>
        </w:rPr>
        <w:t xml:space="preserve">hat alternative way (if any) of obtaining the documentation of consent will be made available to individuals who are not able to receive or access the </w:t>
      </w:r>
      <w:r w:rsidR="00891810">
        <w:rPr>
          <w:rFonts w:ascii="Arial" w:eastAsia="Calibri" w:hAnsi="Arial" w:cs="Arial"/>
          <w:sz w:val="20"/>
          <w:szCs w:val="20"/>
        </w:rPr>
        <w:t>e-</w:t>
      </w:r>
      <w:r w:rsidR="00935CF7" w:rsidRPr="003734D9">
        <w:rPr>
          <w:rFonts w:ascii="Arial" w:eastAsia="Calibri" w:hAnsi="Arial" w:cs="Arial"/>
          <w:sz w:val="20"/>
          <w:szCs w:val="20"/>
        </w:rPr>
        <w:t>consent information system. If no alternative will be made available (meaning these individuals cannot be enrolled), the IRB will look for a sufficient rationale for this exclusion.</w:t>
      </w:r>
    </w:p>
    <w:p w14:paraId="55000FF5" w14:textId="684F49C7" w:rsidR="00635141" w:rsidRPr="003734D9" w:rsidRDefault="00935CF7" w:rsidP="003734D9">
      <w:pPr>
        <w:pStyle w:val="ListParagraph"/>
        <w:numPr>
          <w:ilvl w:val="0"/>
          <w:numId w:val="23"/>
        </w:numPr>
        <w:spacing w:after="0" w:line="240" w:lineRule="auto"/>
        <w:rPr>
          <w:rFonts w:ascii="Arial" w:eastAsia="Calibri" w:hAnsi="Arial" w:cs="Arial"/>
          <w:sz w:val="20"/>
          <w:szCs w:val="20"/>
        </w:rPr>
      </w:pPr>
      <w:r w:rsidRPr="00162B36">
        <w:rPr>
          <w:rFonts w:ascii="Arial" w:eastAsia="Calibri" w:hAnsi="Arial" w:cs="Arial"/>
          <w:sz w:val="20"/>
          <w:szCs w:val="20"/>
        </w:rPr>
        <w:t>If the research is conducted outside of Washington State</w:t>
      </w:r>
      <w:r w:rsidR="002673C2" w:rsidRPr="00162B36">
        <w:rPr>
          <w:rFonts w:ascii="Arial" w:eastAsia="Calibri" w:hAnsi="Arial" w:cs="Arial"/>
          <w:sz w:val="20"/>
          <w:szCs w:val="20"/>
        </w:rPr>
        <w:t xml:space="preserve">, provide confirmation that the </w:t>
      </w:r>
      <w:r w:rsidR="002673C2" w:rsidRPr="003734D9">
        <w:rPr>
          <w:rFonts w:ascii="Arial" w:eastAsia="Calibri" w:hAnsi="Arial" w:cs="Arial"/>
          <w:sz w:val="20"/>
          <w:szCs w:val="20"/>
        </w:rPr>
        <w:t xml:space="preserve">electronic </w:t>
      </w:r>
      <w:r w:rsidRPr="003734D9">
        <w:rPr>
          <w:rFonts w:ascii="Arial" w:eastAsia="Calibri" w:hAnsi="Arial" w:cs="Arial"/>
          <w:sz w:val="20"/>
          <w:szCs w:val="20"/>
        </w:rPr>
        <w:t>documentation of consent is legal</w:t>
      </w:r>
      <w:r w:rsidR="002673C2" w:rsidRPr="003734D9">
        <w:rPr>
          <w:rFonts w:ascii="Arial" w:eastAsia="Calibri" w:hAnsi="Arial" w:cs="Arial"/>
          <w:sz w:val="20"/>
          <w:szCs w:val="20"/>
        </w:rPr>
        <w:t>ly effective</w:t>
      </w:r>
      <w:r w:rsidRPr="003734D9">
        <w:rPr>
          <w:rFonts w:ascii="Arial" w:eastAsia="Calibri" w:hAnsi="Arial" w:cs="Arial"/>
          <w:sz w:val="20"/>
          <w:szCs w:val="20"/>
        </w:rPr>
        <w:t xml:space="preserve"> in that jurisdiction.</w:t>
      </w:r>
    </w:p>
    <w:p w14:paraId="30EE126F" w14:textId="77777777" w:rsidR="00935CF7" w:rsidRPr="00162B36" w:rsidRDefault="00935CF7" w:rsidP="00162B36">
      <w:pPr>
        <w:spacing w:after="0" w:line="240" w:lineRule="auto"/>
        <w:rPr>
          <w:rFonts w:ascii="Arial" w:eastAsia="Calibri" w:hAnsi="Arial" w:cs="Arial"/>
          <w:b/>
          <w:sz w:val="20"/>
          <w:szCs w:val="20"/>
        </w:rPr>
      </w:pPr>
    </w:p>
    <w:p w14:paraId="3845F18F" w14:textId="55F955DA" w:rsidR="00935CF7" w:rsidRPr="00193A01" w:rsidRDefault="00935CF7" w:rsidP="003734D9">
      <w:pPr>
        <w:pStyle w:val="NoSpacing"/>
        <w:numPr>
          <w:ilvl w:val="0"/>
          <w:numId w:val="13"/>
        </w:numPr>
        <w:outlineLvl w:val="0"/>
        <w:rPr>
          <w:rFonts w:ascii="Arial" w:eastAsia="Calibri" w:hAnsi="Arial" w:cs="Arial"/>
        </w:rPr>
      </w:pPr>
      <w:r>
        <w:rPr>
          <w:rFonts w:ascii="Arial" w:eastAsia="Calibri" w:hAnsi="Arial" w:cs="Arial"/>
          <w:b/>
          <w:color w:val="auto"/>
        </w:rPr>
        <w:t>Verification of Identity</w:t>
      </w:r>
    </w:p>
    <w:p w14:paraId="6E50CE7E" w14:textId="77777777" w:rsidR="00935CF7" w:rsidRPr="009B228C" w:rsidRDefault="00935CF7" w:rsidP="003734D9">
      <w:pPr>
        <w:pStyle w:val="NoSpacing"/>
        <w:outlineLvl w:val="0"/>
        <w:rPr>
          <w:rFonts w:ascii="Arial" w:eastAsia="Calibri" w:hAnsi="Arial" w:cs="Arial"/>
        </w:rPr>
      </w:pPr>
    </w:p>
    <w:p w14:paraId="1AA28BE5" w14:textId="1B87C22B" w:rsidR="00C15115" w:rsidRPr="000871DF" w:rsidRDefault="00C15115" w:rsidP="003734D9">
      <w:pPr>
        <w:spacing w:after="0" w:line="240" w:lineRule="auto"/>
        <w:rPr>
          <w:rFonts w:ascii="Arial" w:eastAsia="Calibri,Times New Roman" w:hAnsi="Arial" w:cs="Arial"/>
          <w:sz w:val="20"/>
          <w:szCs w:val="20"/>
        </w:rPr>
      </w:pPr>
      <w:r w:rsidRPr="000871DF">
        <w:rPr>
          <w:rFonts w:ascii="Arial" w:eastAsia="Calibri" w:hAnsi="Arial" w:cs="Arial"/>
          <w:sz w:val="20"/>
          <w:szCs w:val="20"/>
        </w:rPr>
        <w:t>This refers to the process used to confirm that</w:t>
      </w:r>
      <w:r w:rsidRPr="000871DF">
        <w:rPr>
          <w:rFonts w:ascii="Arial" w:eastAsia="Calibri,Times New Roman" w:hAnsi="Arial" w:cs="Arial"/>
          <w:sz w:val="20"/>
          <w:szCs w:val="20"/>
        </w:rPr>
        <w:t xml:space="preserve"> </w:t>
      </w:r>
      <w:r w:rsidRPr="000871DF">
        <w:rPr>
          <w:rFonts w:ascii="Arial" w:eastAsia="Calibri" w:hAnsi="Arial" w:cs="Arial"/>
          <w:sz w:val="20"/>
          <w:szCs w:val="20"/>
        </w:rPr>
        <w:t>the individual who provide</w:t>
      </w:r>
      <w:r w:rsidR="00934EEF" w:rsidRPr="000871DF">
        <w:rPr>
          <w:rFonts w:ascii="Arial" w:eastAsia="Calibri" w:hAnsi="Arial" w:cs="Arial"/>
          <w:sz w:val="20"/>
          <w:szCs w:val="20"/>
        </w:rPr>
        <w:t>s</w:t>
      </w:r>
      <w:r w:rsidRPr="000871DF">
        <w:rPr>
          <w:rFonts w:ascii="Arial" w:eastAsia="Calibri" w:hAnsi="Arial" w:cs="Arial"/>
          <w:sz w:val="20"/>
          <w:szCs w:val="20"/>
        </w:rPr>
        <w:t xml:space="preserve"> </w:t>
      </w:r>
      <w:r w:rsidRPr="00162B36">
        <w:rPr>
          <w:rFonts w:ascii="Arial" w:eastAsia="Calibri" w:hAnsi="Arial" w:cs="Arial"/>
          <w:sz w:val="20"/>
          <w:szCs w:val="20"/>
        </w:rPr>
        <w:t xml:space="preserve">the </w:t>
      </w:r>
      <w:r w:rsidRPr="003734D9">
        <w:rPr>
          <w:rFonts w:ascii="Arial" w:eastAsia="Calibri" w:hAnsi="Arial" w:cs="Arial"/>
          <w:sz w:val="20"/>
          <w:szCs w:val="20"/>
        </w:rPr>
        <w:t>e</w:t>
      </w:r>
      <w:r w:rsidR="004C3369" w:rsidRPr="00BA0271">
        <w:rPr>
          <w:rFonts w:ascii="Arial" w:eastAsia="Calibri" w:hAnsi="Arial" w:cs="Arial"/>
          <w:sz w:val="20"/>
          <w:szCs w:val="20"/>
        </w:rPr>
        <w:t>S</w:t>
      </w:r>
      <w:r w:rsidRPr="00BA0271">
        <w:rPr>
          <w:rFonts w:ascii="Arial" w:eastAsia="Calibri" w:hAnsi="Arial" w:cs="Arial"/>
          <w:sz w:val="20"/>
          <w:szCs w:val="20"/>
        </w:rPr>
        <w:t>ignature</w:t>
      </w:r>
      <w:r w:rsidRPr="00162B36">
        <w:rPr>
          <w:rFonts w:ascii="Arial" w:eastAsia="Calibri" w:hAnsi="Arial" w:cs="Arial"/>
          <w:sz w:val="20"/>
          <w:szCs w:val="20"/>
        </w:rPr>
        <w:t xml:space="preserve"> is the subje</w:t>
      </w:r>
      <w:r w:rsidRPr="000871DF">
        <w:rPr>
          <w:rFonts w:ascii="Arial" w:eastAsia="Calibri" w:hAnsi="Arial" w:cs="Arial"/>
          <w:sz w:val="20"/>
          <w:szCs w:val="20"/>
        </w:rPr>
        <w:t>ct (or</w:t>
      </w:r>
      <w:r w:rsidR="00934EEF" w:rsidRPr="000871DF">
        <w:rPr>
          <w:rFonts w:ascii="Arial" w:eastAsia="Calibri" w:hAnsi="Arial" w:cs="Arial"/>
          <w:sz w:val="20"/>
          <w:szCs w:val="20"/>
        </w:rPr>
        <w:t xml:space="preserve"> </w:t>
      </w:r>
      <w:r w:rsidRPr="000871DF">
        <w:rPr>
          <w:rFonts w:ascii="Arial" w:eastAsia="Calibri" w:hAnsi="Arial" w:cs="Arial"/>
          <w:sz w:val="20"/>
          <w:szCs w:val="20"/>
        </w:rPr>
        <w:t>the subject’s legally authorized representative, guardian, or parent), when the signature is not personally witnessed by a member of the study team.</w:t>
      </w:r>
    </w:p>
    <w:p w14:paraId="1A77EDBA" w14:textId="55B6ADC7" w:rsidR="008B4AB8" w:rsidRPr="000871DF" w:rsidRDefault="008B4AB8" w:rsidP="003734D9">
      <w:pPr>
        <w:spacing w:after="0" w:line="240" w:lineRule="auto"/>
        <w:rPr>
          <w:rFonts w:ascii="Arial" w:hAnsi="Arial" w:cs="Arial"/>
          <w:color w:val="000000" w:themeColor="text1"/>
          <w:sz w:val="20"/>
          <w:szCs w:val="20"/>
        </w:rPr>
      </w:pPr>
    </w:p>
    <w:p w14:paraId="1599CB75" w14:textId="63E21857" w:rsidR="00C15115" w:rsidRPr="000871DF" w:rsidRDefault="00C15115" w:rsidP="00162B36">
      <w:pPr>
        <w:spacing w:after="0" w:line="240" w:lineRule="auto"/>
        <w:rPr>
          <w:rFonts w:ascii="Arial" w:eastAsia="Calibri,Times New Roman" w:hAnsi="Arial" w:cs="Arial"/>
          <w:sz w:val="20"/>
          <w:szCs w:val="20"/>
        </w:rPr>
      </w:pPr>
      <w:r w:rsidRPr="000871DF">
        <w:rPr>
          <w:rFonts w:ascii="Arial" w:eastAsia="Calibri" w:hAnsi="Arial" w:cs="Arial"/>
          <w:sz w:val="20"/>
          <w:szCs w:val="20"/>
        </w:rPr>
        <w:t>Many different verification methods are acceptable. For example, verifying someone’s identify can be done by using information from some form of official identification, such as a birth certificate, government-issued passport, or a driver’s license. When subjects are in a remote location</w:t>
      </w:r>
      <w:r w:rsidR="002F3D5F" w:rsidRPr="000871DF">
        <w:rPr>
          <w:rFonts w:ascii="Arial" w:eastAsia="Calibri" w:hAnsi="Arial" w:cs="Arial"/>
          <w:sz w:val="20"/>
          <w:szCs w:val="20"/>
        </w:rPr>
        <w:t xml:space="preserve">, </w:t>
      </w:r>
      <w:r w:rsidRPr="000871DF">
        <w:rPr>
          <w:rFonts w:ascii="Arial" w:eastAsia="Calibri" w:hAnsi="Arial" w:cs="Arial"/>
          <w:sz w:val="20"/>
          <w:szCs w:val="20"/>
        </w:rPr>
        <w:t xml:space="preserve">this might involve the subject </w:t>
      </w:r>
      <w:r w:rsidR="00CA2F06">
        <w:rPr>
          <w:rFonts w:ascii="Arial" w:eastAsia="Calibri" w:hAnsi="Arial" w:cs="Arial"/>
          <w:sz w:val="20"/>
          <w:szCs w:val="20"/>
        </w:rPr>
        <w:t>displaying</w:t>
      </w:r>
      <w:r w:rsidRPr="000871DF">
        <w:rPr>
          <w:rFonts w:ascii="Arial" w:eastAsia="Calibri" w:hAnsi="Arial" w:cs="Arial"/>
          <w:sz w:val="20"/>
          <w:szCs w:val="20"/>
        </w:rPr>
        <w:t xml:space="preserve"> the document to the study team </w:t>
      </w:r>
      <w:r w:rsidRPr="00945932">
        <w:rPr>
          <w:rFonts w:ascii="Arial" w:eastAsia="Calibri" w:hAnsi="Arial" w:cs="Arial"/>
          <w:sz w:val="20"/>
          <w:szCs w:val="20"/>
        </w:rPr>
        <w:t xml:space="preserve">via </w:t>
      </w:r>
      <w:r w:rsidRPr="00DF237A">
        <w:rPr>
          <w:rFonts w:ascii="Arial" w:eastAsia="Calibri" w:hAnsi="Arial" w:cs="Arial"/>
          <w:sz w:val="20"/>
          <w:szCs w:val="20"/>
        </w:rPr>
        <w:t>video</w:t>
      </w:r>
      <w:r w:rsidRPr="000871DF">
        <w:rPr>
          <w:rFonts w:ascii="Arial" w:eastAsia="Calibri" w:hAnsi="Arial" w:cs="Arial"/>
          <w:sz w:val="20"/>
          <w:szCs w:val="20"/>
        </w:rPr>
        <w:t>, or by having the subject send a scanned copy or a digital photo (</w:t>
      </w:r>
      <w:r w:rsidR="002F3D5F" w:rsidRPr="000871DF">
        <w:rPr>
          <w:rFonts w:ascii="Arial" w:eastAsia="Calibri" w:hAnsi="Arial" w:cs="Arial"/>
          <w:sz w:val="20"/>
          <w:szCs w:val="20"/>
        </w:rPr>
        <w:t xml:space="preserve">for example, </w:t>
      </w:r>
      <w:r w:rsidRPr="000871DF">
        <w:rPr>
          <w:rFonts w:ascii="Arial" w:eastAsia="Calibri" w:hAnsi="Arial" w:cs="Arial"/>
          <w:sz w:val="20"/>
          <w:szCs w:val="20"/>
        </w:rPr>
        <w:t xml:space="preserve">taken with a cell phone) </w:t>
      </w:r>
      <w:r w:rsidR="00F768D2">
        <w:rPr>
          <w:rFonts w:ascii="Arial" w:eastAsia="Calibri" w:hAnsi="Arial" w:cs="Arial"/>
          <w:sz w:val="20"/>
          <w:szCs w:val="20"/>
        </w:rPr>
        <w:t xml:space="preserve">through appropriately secure means </w:t>
      </w:r>
      <w:r w:rsidRPr="000871DF">
        <w:rPr>
          <w:rFonts w:ascii="Arial" w:eastAsia="Calibri" w:hAnsi="Arial" w:cs="Arial"/>
          <w:sz w:val="20"/>
          <w:szCs w:val="20"/>
        </w:rPr>
        <w:t xml:space="preserve">to the study team. In addition, the use of </w:t>
      </w:r>
      <w:r w:rsidRPr="000871DF">
        <w:rPr>
          <w:rFonts w:ascii="Arial" w:eastAsia="Calibri" w:hAnsi="Arial" w:cs="Arial"/>
          <w:sz w:val="20"/>
          <w:szCs w:val="20"/>
        </w:rPr>
        <w:lastRenderedPageBreak/>
        <w:t>security questions to confirm an individual’s identify can be considered</w:t>
      </w:r>
      <w:r w:rsidR="00F768D2">
        <w:rPr>
          <w:rFonts w:ascii="Arial" w:eastAsia="Calibri" w:hAnsi="Arial" w:cs="Arial"/>
          <w:sz w:val="20"/>
          <w:szCs w:val="20"/>
        </w:rPr>
        <w:t xml:space="preserve"> (for example: asking the subject to verify the date of the subject’s last clinic/hospital visit)</w:t>
      </w:r>
      <w:r w:rsidRPr="000871DF">
        <w:rPr>
          <w:rFonts w:ascii="Arial" w:eastAsia="Calibri,Times New Roman" w:hAnsi="Arial" w:cs="Arial"/>
          <w:sz w:val="20"/>
          <w:szCs w:val="20"/>
        </w:rPr>
        <w:t>.</w:t>
      </w:r>
      <w:r w:rsidR="00F768D2">
        <w:rPr>
          <w:rFonts w:ascii="Arial" w:eastAsia="Calibri,Times New Roman" w:hAnsi="Arial" w:cs="Arial"/>
          <w:sz w:val="20"/>
          <w:szCs w:val="20"/>
        </w:rPr>
        <w:t xml:space="preserve"> </w:t>
      </w:r>
    </w:p>
    <w:p w14:paraId="1E56685B" w14:textId="6A368DE1" w:rsidR="00C15115" w:rsidRPr="000871DF" w:rsidRDefault="00C15115" w:rsidP="003734D9">
      <w:pPr>
        <w:spacing w:after="0" w:line="240" w:lineRule="auto"/>
        <w:rPr>
          <w:rFonts w:ascii="Arial" w:hAnsi="Arial" w:cs="Arial"/>
          <w:color w:val="000000" w:themeColor="text1"/>
          <w:sz w:val="20"/>
          <w:szCs w:val="20"/>
        </w:rPr>
      </w:pPr>
    </w:p>
    <w:p w14:paraId="324EACC3" w14:textId="77777777" w:rsidR="00C15115" w:rsidRPr="0080569A" w:rsidRDefault="00C15115" w:rsidP="003734D9">
      <w:pPr>
        <w:pStyle w:val="ListParagraph"/>
        <w:numPr>
          <w:ilvl w:val="0"/>
          <w:numId w:val="20"/>
        </w:numPr>
        <w:spacing w:after="0" w:line="240" w:lineRule="auto"/>
        <w:rPr>
          <w:rFonts w:ascii="Arial" w:hAnsi="Arial" w:cs="Arial"/>
          <w:color w:val="000000" w:themeColor="text1"/>
          <w:sz w:val="20"/>
          <w:szCs w:val="20"/>
        </w:rPr>
      </w:pPr>
      <w:r w:rsidRPr="0080569A">
        <w:rPr>
          <w:rFonts w:ascii="Arial" w:hAnsi="Arial" w:cs="Arial"/>
          <w:b/>
          <w:bCs/>
          <w:sz w:val="20"/>
          <w:szCs w:val="20"/>
        </w:rPr>
        <w:t>Requirements</w:t>
      </w:r>
    </w:p>
    <w:p w14:paraId="009B97A3" w14:textId="523051B5" w:rsidR="00861A67" w:rsidRPr="0080569A" w:rsidRDefault="00F768D2" w:rsidP="00A01D92">
      <w:pPr>
        <w:spacing w:after="0" w:line="240" w:lineRule="auto"/>
        <w:ind w:left="720"/>
        <w:rPr>
          <w:rFonts w:ascii="Arial" w:eastAsia="Calibri,Times New Roman" w:hAnsi="Arial" w:cs="Arial"/>
          <w:sz w:val="20"/>
          <w:szCs w:val="20"/>
        </w:rPr>
      </w:pPr>
      <w:r>
        <w:rPr>
          <w:rFonts w:ascii="Arial" w:eastAsia="Calibri" w:hAnsi="Arial" w:cs="Arial"/>
          <w:b/>
          <w:bCs/>
          <w:sz w:val="20"/>
          <w:szCs w:val="20"/>
        </w:rPr>
        <w:t xml:space="preserve">Child </w:t>
      </w:r>
      <w:r w:rsidR="00346319">
        <w:rPr>
          <w:rFonts w:ascii="Arial" w:eastAsia="Calibri" w:hAnsi="Arial" w:cs="Arial"/>
          <w:b/>
          <w:bCs/>
          <w:sz w:val="20"/>
          <w:szCs w:val="20"/>
        </w:rPr>
        <w:t>Identity D</w:t>
      </w:r>
      <w:r>
        <w:rPr>
          <w:rFonts w:ascii="Arial" w:eastAsia="Calibri" w:hAnsi="Arial" w:cs="Arial"/>
          <w:b/>
          <w:bCs/>
          <w:sz w:val="20"/>
          <w:szCs w:val="20"/>
        </w:rPr>
        <w:t xml:space="preserve">ocumentation. </w:t>
      </w:r>
      <w:r w:rsidR="0055010F">
        <w:rPr>
          <w:rFonts w:ascii="Arial" w:eastAsia="Calibri" w:hAnsi="Arial" w:cs="Arial"/>
          <w:sz w:val="20"/>
          <w:szCs w:val="20"/>
        </w:rPr>
        <w:t>A</w:t>
      </w:r>
      <w:r w:rsidR="00861A67" w:rsidRPr="003734D9">
        <w:rPr>
          <w:rFonts w:ascii="Arial" w:eastAsia="Calibri" w:hAnsi="Arial" w:cs="Arial"/>
          <w:sz w:val="20"/>
          <w:szCs w:val="20"/>
        </w:rPr>
        <w:t xml:space="preserve"> child may lack the documentation necessary to verify </w:t>
      </w:r>
      <w:r w:rsidR="00346319">
        <w:rPr>
          <w:rFonts w:ascii="Arial" w:eastAsia="Calibri" w:hAnsi="Arial" w:cs="Arial"/>
          <w:sz w:val="20"/>
          <w:szCs w:val="20"/>
        </w:rPr>
        <w:t>the child’s</w:t>
      </w:r>
      <w:r w:rsidR="00346319" w:rsidRPr="003734D9">
        <w:rPr>
          <w:rFonts w:ascii="Arial" w:eastAsia="Calibri" w:hAnsi="Arial" w:cs="Arial"/>
          <w:sz w:val="20"/>
          <w:szCs w:val="20"/>
        </w:rPr>
        <w:t xml:space="preserve"> </w:t>
      </w:r>
      <w:r w:rsidR="00861A67" w:rsidRPr="003734D9">
        <w:rPr>
          <w:rFonts w:ascii="Arial" w:eastAsia="Calibri" w:hAnsi="Arial" w:cs="Arial"/>
          <w:sz w:val="20"/>
          <w:szCs w:val="20"/>
        </w:rPr>
        <w:t>identity during the assent process. If so, depending on the study, it may be reasonable for the parent to initially document the child’s assent, which can then be verified when the study team first sees the child.</w:t>
      </w:r>
    </w:p>
    <w:p w14:paraId="6C14FE76" w14:textId="77777777" w:rsidR="00861A67" w:rsidRPr="0080569A" w:rsidRDefault="00861A67" w:rsidP="003734D9">
      <w:pPr>
        <w:spacing w:after="0" w:line="240" w:lineRule="auto"/>
        <w:rPr>
          <w:rFonts w:ascii="Arial" w:eastAsia="Calibri" w:hAnsi="Arial" w:cs="Arial"/>
          <w:color w:val="000000"/>
          <w:sz w:val="20"/>
          <w:szCs w:val="20"/>
          <w:shd w:val="clear" w:color="auto" w:fill="FFFFFF"/>
        </w:rPr>
      </w:pPr>
      <w:r w:rsidRPr="0080569A">
        <w:rPr>
          <w:rFonts w:ascii="Arial" w:eastAsia="Calibri" w:hAnsi="Arial" w:cs="Arial"/>
          <w:color w:val="000000"/>
          <w:sz w:val="20"/>
          <w:szCs w:val="20"/>
          <w:shd w:val="clear" w:color="auto" w:fill="FFFFFF"/>
        </w:rPr>
        <w:t> </w:t>
      </w:r>
    </w:p>
    <w:p w14:paraId="185BDFA6" w14:textId="66DA78C3" w:rsidR="00C15115" w:rsidRDefault="00F768D2" w:rsidP="00A05C8B">
      <w:pPr>
        <w:spacing w:after="0" w:line="240" w:lineRule="auto"/>
        <w:ind w:left="720"/>
        <w:rPr>
          <w:rFonts w:ascii="Arial" w:eastAsia="Calibri,Times New Roman" w:hAnsi="Arial" w:cs="Arial"/>
          <w:sz w:val="20"/>
          <w:szCs w:val="20"/>
        </w:rPr>
      </w:pPr>
      <w:r>
        <w:rPr>
          <w:rFonts w:ascii="Arial" w:eastAsia="Calibri" w:hAnsi="Arial" w:cs="Arial"/>
          <w:b/>
          <w:bCs/>
          <w:color w:val="000000"/>
          <w:sz w:val="20"/>
          <w:szCs w:val="20"/>
          <w:shd w:val="clear" w:color="auto" w:fill="FFFFFF"/>
        </w:rPr>
        <w:t>Minima</w:t>
      </w:r>
      <w:r w:rsidR="00346319">
        <w:rPr>
          <w:rFonts w:ascii="Arial" w:eastAsia="Calibri" w:hAnsi="Arial" w:cs="Arial"/>
          <w:b/>
          <w:bCs/>
          <w:color w:val="000000"/>
          <w:sz w:val="20"/>
          <w:szCs w:val="20"/>
          <w:shd w:val="clear" w:color="auto" w:fill="FFFFFF"/>
        </w:rPr>
        <w:t>l</w:t>
      </w:r>
      <w:r>
        <w:rPr>
          <w:rFonts w:ascii="Arial" w:eastAsia="Calibri" w:hAnsi="Arial" w:cs="Arial"/>
          <w:b/>
          <w:bCs/>
          <w:color w:val="000000"/>
          <w:sz w:val="20"/>
          <w:szCs w:val="20"/>
          <w:shd w:val="clear" w:color="auto" w:fill="FFFFFF"/>
        </w:rPr>
        <w:t xml:space="preserve"> Risk</w:t>
      </w:r>
      <w:r w:rsidR="00861A67" w:rsidRPr="0080569A">
        <w:rPr>
          <w:rFonts w:ascii="Arial" w:eastAsia="Calibri" w:hAnsi="Arial" w:cs="Arial"/>
          <w:b/>
          <w:bCs/>
          <w:color w:val="000000"/>
          <w:sz w:val="20"/>
          <w:szCs w:val="20"/>
          <w:shd w:val="clear" w:color="auto" w:fill="FFFFFF"/>
        </w:rPr>
        <w:t xml:space="preserve"> </w:t>
      </w:r>
      <w:r>
        <w:rPr>
          <w:rFonts w:ascii="Arial" w:eastAsia="Calibri" w:hAnsi="Arial" w:cs="Arial"/>
          <w:b/>
          <w:bCs/>
          <w:color w:val="000000"/>
          <w:sz w:val="20"/>
          <w:szCs w:val="20"/>
          <w:shd w:val="clear" w:color="auto" w:fill="FFFFFF"/>
        </w:rPr>
        <w:t>R</w:t>
      </w:r>
      <w:r w:rsidR="00861A67" w:rsidRPr="0080569A">
        <w:rPr>
          <w:rFonts w:ascii="Arial" w:eastAsia="Calibri" w:hAnsi="Arial" w:cs="Arial"/>
          <w:b/>
          <w:bCs/>
          <w:color w:val="000000"/>
          <w:sz w:val="20"/>
          <w:szCs w:val="20"/>
          <w:shd w:val="clear" w:color="auto" w:fill="FFFFFF"/>
        </w:rPr>
        <w:t>esearch</w:t>
      </w:r>
      <w:r w:rsidR="00861A67" w:rsidRPr="0080569A">
        <w:rPr>
          <w:rFonts w:ascii="Arial" w:eastAsia="Calibri" w:hAnsi="Arial" w:cs="Arial"/>
          <w:color w:val="000000"/>
          <w:sz w:val="20"/>
          <w:szCs w:val="20"/>
          <w:shd w:val="clear" w:color="auto" w:fill="FFFFFF"/>
        </w:rPr>
        <w:t xml:space="preserve">. Researchers and the </w:t>
      </w:r>
      <w:r w:rsidR="00527E50" w:rsidRPr="0080569A">
        <w:rPr>
          <w:rFonts w:ascii="Arial" w:eastAsia="Calibri" w:hAnsi="Arial" w:cs="Arial"/>
          <w:color w:val="000000"/>
          <w:sz w:val="20"/>
          <w:szCs w:val="20"/>
          <w:shd w:val="clear" w:color="auto" w:fill="FFFFFF"/>
        </w:rPr>
        <w:t>I</w:t>
      </w:r>
      <w:r w:rsidR="00861A67" w:rsidRPr="0080569A">
        <w:rPr>
          <w:rFonts w:ascii="Arial" w:eastAsia="Calibri" w:hAnsi="Arial" w:cs="Arial"/>
          <w:color w:val="000000"/>
          <w:sz w:val="20"/>
          <w:szCs w:val="20"/>
          <w:shd w:val="clear" w:color="auto" w:fill="FFFFFF"/>
        </w:rPr>
        <w:t>RB</w:t>
      </w:r>
      <w:r w:rsidR="00527E50" w:rsidRPr="0080569A">
        <w:rPr>
          <w:rFonts w:ascii="Arial" w:eastAsia="Calibri" w:hAnsi="Arial" w:cs="Arial"/>
          <w:color w:val="000000"/>
          <w:sz w:val="20"/>
          <w:szCs w:val="20"/>
          <w:shd w:val="clear" w:color="auto" w:fill="FFFFFF"/>
        </w:rPr>
        <w:t xml:space="preserve"> </w:t>
      </w:r>
      <w:r w:rsidR="00EE6DC3">
        <w:rPr>
          <w:rFonts w:ascii="Arial" w:eastAsia="Calibri" w:hAnsi="Arial" w:cs="Arial"/>
          <w:color w:val="000000"/>
          <w:sz w:val="20"/>
          <w:szCs w:val="20"/>
          <w:shd w:val="clear" w:color="auto" w:fill="FFFFFF"/>
        </w:rPr>
        <w:t>are encouraged to</w:t>
      </w:r>
      <w:r w:rsidR="00527E50" w:rsidRPr="0080569A">
        <w:rPr>
          <w:rFonts w:ascii="Arial" w:eastAsia="Calibri" w:hAnsi="Arial" w:cs="Arial"/>
          <w:color w:val="000000"/>
          <w:sz w:val="20"/>
          <w:szCs w:val="20"/>
          <w:shd w:val="clear" w:color="auto" w:fill="FFFFFF"/>
        </w:rPr>
        <w:t xml:space="preserve"> </w:t>
      </w:r>
      <w:r w:rsidR="00861A67" w:rsidRPr="0080569A">
        <w:rPr>
          <w:rFonts w:ascii="Arial" w:eastAsia="Calibri" w:hAnsi="Arial" w:cs="Arial"/>
          <w:color w:val="000000"/>
          <w:sz w:val="20"/>
          <w:szCs w:val="20"/>
          <w:shd w:val="clear" w:color="auto" w:fill="FFFFFF"/>
        </w:rPr>
        <w:t>apply a risk-based approach to this issue</w:t>
      </w:r>
      <w:r w:rsidR="00527E50" w:rsidRPr="0080569A">
        <w:rPr>
          <w:rFonts w:ascii="Arial" w:eastAsia="Calibri" w:hAnsi="Arial" w:cs="Arial"/>
          <w:color w:val="000000"/>
          <w:sz w:val="20"/>
          <w:szCs w:val="20"/>
          <w:shd w:val="clear" w:color="auto" w:fill="FFFFFF"/>
        </w:rPr>
        <w:t xml:space="preserve">.  For example, </w:t>
      </w:r>
      <w:r w:rsidR="00346319">
        <w:rPr>
          <w:rFonts w:ascii="Arial" w:eastAsia="Calibri" w:hAnsi="Arial" w:cs="Arial"/>
          <w:color w:val="000000"/>
          <w:sz w:val="20"/>
          <w:szCs w:val="20"/>
          <w:shd w:val="clear" w:color="auto" w:fill="FFFFFF"/>
        </w:rPr>
        <w:t>researchers and the IRB may consider</w:t>
      </w:r>
      <w:r w:rsidR="00527E50" w:rsidRPr="0080569A">
        <w:rPr>
          <w:rFonts w:ascii="Arial" w:eastAsia="Calibri" w:hAnsi="Arial" w:cs="Arial"/>
          <w:color w:val="000000"/>
          <w:sz w:val="20"/>
          <w:szCs w:val="20"/>
          <w:shd w:val="clear" w:color="auto" w:fill="FFFFFF"/>
        </w:rPr>
        <w:t xml:space="preserve"> </w:t>
      </w:r>
      <w:r w:rsidR="00861A67" w:rsidRPr="0080569A">
        <w:rPr>
          <w:rFonts w:ascii="Arial" w:eastAsia="Calibri" w:hAnsi="Arial" w:cs="Arial"/>
          <w:color w:val="000000"/>
          <w:sz w:val="20"/>
          <w:szCs w:val="20"/>
          <w:shd w:val="clear" w:color="auto" w:fill="FFFFFF"/>
        </w:rPr>
        <w:t xml:space="preserve">how likely </w:t>
      </w:r>
      <w:r w:rsidR="002E2A1F" w:rsidRPr="0080569A">
        <w:rPr>
          <w:rFonts w:ascii="Arial" w:eastAsia="Calibri" w:hAnsi="Arial" w:cs="Arial"/>
          <w:color w:val="000000"/>
          <w:sz w:val="20"/>
          <w:szCs w:val="20"/>
          <w:shd w:val="clear" w:color="auto" w:fill="FFFFFF"/>
        </w:rPr>
        <w:t xml:space="preserve">it is that </w:t>
      </w:r>
      <w:r w:rsidR="00861A67" w:rsidRPr="0080569A">
        <w:rPr>
          <w:rFonts w:ascii="Arial" w:eastAsia="Calibri" w:hAnsi="Arial" w:cs="Arial"/>
          <w:color w:val="000000"/>
          <w:sz w:val="20"/>
          <w:szCs w:val="20"/>
          <w:shd w:val="clear" w:color="auto" w:fill="FFFFFF"/>
        </w:rPr>
        <w:t>someone other than the subject would provide the consent</w:t>
      </w:r>
      <w:r w:rsidR="002E2A1F" w:rsidRPr="0080569A">
        <w:rPr>
          <w:rFonts w:ascii="Arial" w:eastAsia="Calibri" w:hAnsi="Arial" w:cs="Arial"/>
          <w:color w:val="000000"/>
          <w:sz w:val="20"/>
          <w:szCs w:val="20"/>
          <w:shd w:val="clear" w:color="auto" w:fill="FFFFFF"/>
        </w:rPr>
        <w:t xml:space="preserve">.  </w:t>
      </w:r>
      <w:r w:rsidR="00527E50" w:rsidRPr="0080569A">
        <w:rPr>
          <w:rFonts w:ascii="Arial" w:eastAsia="Calibri" w:hAnsi="Arial" w:cs="Arial"/>
          <w:color w:val="000000"/>
          <w:sz w:val="20"/>
          <w:szCs w:val="20"/>
          <w:shd w:val="clear" w:color="auto" w:fill="FFFFFF"/>
        </w:rPr>
        <w:t>S</w:t>
      </w:r>
      <w:r w:rsidR="00861A67" w:rsidRPr="0080569A">
        <w:rPr>
          <w:rFonts w:ascii="Arial" w:eastAsia="Calibri" w:hAnsi="Arial" w:cs="Arial"/>
          <w:color w:val="000000"/>
          <w:sz w:val="20"/>
          <w:szCs w:val="20"/>
          <w:shd w:val="clear" w:color="auto" w:fill="FFFFFF"/>
        </w:rPr>
        <w:t xml:space="preserve">ocial behavioral minimal risk research will not typically warrant such verification (and indeed, may qualify for waiver </w:t>
      </w:r>
      <w:r w:rsidR="00527E50" w:rsidRPr="0080569A">
        <w:rPr>
          <w:rFonts w:ascii="Arial" w:eastAsia="Calibri" w:hAnsi="Arial" w:cs="Arial"/>
          <w:color w:val="000000"/>
          <w:sz w:val="20"/>
          <w:szCs w:val="20"/>
          <w:shd w:val="clear" w:color="auto" w:fill="FFFFFF"/>
        </w:rPr>
        <w:t xml:space="preserve">of </w:t>
      </w:r>
      <w:r w:rsidR="00861A67" w:rsidRPr="0080569A">
        <w:rPr>
          <w:rFonts w:ascii="Arial" w:eastAsia="Calibri" w:hAnsi="Arial" w:cs="Arial"/>
          <w:color w:val="000000"/>
          <w:sz w:val="20"/>
          <w:szCs w:val="20"/>
          <w:shd w:val="clear" w:color="auto" w:fill="FFFFFF"/>
        </w:rPr>
        <w:t>the requirement to obtain documentation of consent</w:t>
      </w:r>
      <w:r w:rsidR="00DF237A">
        <w:rPr>
          <w:rFonts w:ascii="Arial" w:eastAsia="Calibri" w:hAnsi="Arial" w:cs="Arial"/>
          <w:color w:val="000000"/>
          <w:sz w:val="20"/>
          <w:szCs w:val="20"/>
          <w:shd w:val="clear" w:color="auto" w:fill="FFFFFF"/>
        </w:rPr>
        <w:t>,</w:t>
      </w:r>
      <w:r w:rsidR="002E2A1F" w:rsidRPr="0080569A">
        <w:rPr>
          <w:rFonts w:ascii="Arial" w:eastAsia="Calibri" w:hAnsi="Arial" w:cs="Arial"/>
          <w:color w:val="000000"/>
          <w:sz w:val="20"/>
          <w:szCs w:val="20"/>
          <w:shd w:val="clear" w:color="auto" w:fill="FFFFFF"/>
        </w:rPr>
        <w:t xml:space="preserve"> as referenced above</w:t>
      </w:r>
      <w:r w:rsidR="00861A67" w:rsidRPr="0080569A">
        <w:rPr>
          <w:rFonts w:ascii="Arial" w:eastAsia="Calibri" w:hAnsi="Arial" w:cs="Arial"/>
          <w:color w:val="000000"/>
          <w:sz w:val="20"/>
          <w:szCs w:val="20"/>
          <w:shd w:val="clear" w:color="auto" w:fill="FFFFFF"/>
        </w:rPr>
        <w:t>).</w:t>
      </w:r>
    </w:p>
    <w:p w14:paraId="4C3BE039" w14:textId="77777777" w:rsidR="00043F19" w:rsidRPr="0080569A" w:rsidRDefault="00043F19" w:rsidP="002A368D">
      <w:pPr>
        <w:spacing w:after="0" w:line="240" w:lineRule="auto"/>
        <w:ind w:left="720"/>
        <w:rPr>
          <w:rFonts w:ascii="Arial" w:eastAsia="Calibri,Times New Roman" w:hAnsi="Arial" w:cs="Arial"/>
          <w:sz w:val="20"/>
          <w:szCs w:val="20"/>
        </w:rPr>
      </w:pPr>
    </w:p>
    <w:p w14:paraId="5FF26DA1" w14:textId="67663E10" w:rsidR="00C15115" w:rsidRPr="0080569A" w:rsidRDefault="00861A67" w:rsidP="009F7FE0">
      <w:pPr>
        <w:pStyle w:val="ListParagraph"/>
        <w:keepNext/>
        <w:numPr>
          <w:ilvl w:val="0"/>
          <w:numId w:val="20"/>
        </w:numPr>
        <w:spacing w:after="0" w:line="240" w:lineRule="auto"/>
        <w:rPr>
          <w:rFonts w:ascii="Arial" w:hAnsi="Arial" w:cs="Arial"/>
          <w:color w:val="000000" w:themeColor="text1"/>
          <w:sz w:val="20"/>
          <w:szCs w:val="20"/>
        </w:rPr>
      </w:pPr>
      <w:r w:rsidRPr="0080569A">
        <w:rPr>
          <w:rFonts w:ascii="Arial" w:eastAsia="Calibri" w:hAnsi="Arial" w:cs="Arial"/>
          <w:b/>
          <w:sz w:val="20"/>
          <w:szCs w:val="20"/>
        </w:rPr>
        <w:t>IRB Review</w:t>
      </w:r>
    </w:p>
    <w:p w14:paraId="1A25FDCC" w14:textId="753FCC7B" w:rsidR="00A822F4" w:rsidRPr="003734D9" w:rsidRDefault="00420FA8" w:rsidP="009A225E">
      <w:pPr>
        <w:keepNext/>
        <w:spacing w:after="0" w:line="240" w:lineRule="auto"/>
        <w:ind w:left="720"/>
        <w:rPr>
          <w:rFonts w:ascii="Arial" w:eastAsia="Calibri,Times New Roman" w:hAnsi="Arial" w:cs="Arial"/>
          <w:sz w:val="20"/>
          <w:szCs w:val="20"/>
        </w:rPr>
      </w:pPr>
      <w:r w:rsidRPr="00162B36">
        <w:rPr>
          <w:rFonts w:ascii="Arial" w:eastAsia="Calibri" w:hAnsi="Arial" w:cs="Arial"/>
          <w:sz w:val="20"/>
          <w:szCs w:val="20"/>
        </w:rPr>
        <w:t xml:space="preserve">Below is the information that needs to be provided to the </w:t>
      </w:r>
      <w:r w:rsidRPr="003734D9">
        <w:rPr>
          <w:rFonts w:ascii="Arial" w:eastAsia="Calibri" w:hAnsi="Arial" w:cs="Arial"/>
          <w:sz w:val="20"/>
          <w:szCs w:val="20"/>
        </w:rPr>
        <w:t xml:space="preserve">IRB in the Protocol/equivalent document (in the Consent section(s) </w:t>
      </w:r>
      <w:r w:rsidR="00514EFE" w:rsidRPr="003734D9">
        <w:rPr>
          <w:rFonts w:ascii="Arial" w:eastAsia="Calibri" w:hAnsi="Arial" w:cs="Arial"/>
          <w:sz w:val="20"/>
          <w:szCs w:val="20"/>
        </w:rPr>
        <w:t>regarding verification of identity</w:t>
      </w:r>
      <w:r w:rsidR="00A822F4" w:rsidRPr="003734D9">
        <w:rPr>
          <w:rFonts w:ascii="Arial" w:eastAsia="Calibri" w:hAnsi="Arial" w:cs="Arial"/>
          <w:sz w:val="20"/>
          <w:szCs w:val="20"/>
        </w:rPr>
        <w:t>:</w:t>
      </w:r>
    </w:p>
    <w:p w14:paraId="3B24AB28" w14:textId="77777777" w:rsidR="007B3073" w:rsidRPr="003734D9" w:rsidRDefault="00A822F4" w:rsidP="003734D9">
      <w:pPr>
        <w:pStyle w:val="ListParagraph"/>
        <w:numPr>
          <w:ilvl w:val="0"/>
          <w:numId w:val="21"/>
        </w:numPr>
        <w:spacing w:after="0" w:line="240" w:lineRule="auto"/>
        <w:rPr>
          <w:rFonts w:ascii="Arial" w:eastAsia="Calibri,Times New Roman" w:hAnsi="Arial" w:cs="Arial"/>
          <w:sz w:val="20"/>
          <w:szCs w:val="20"/>
        </w:rPr>
      </w:pPr>
      <w:r w:rsidRPr="003734D9">
        <w:rPr>
          <w:rFonts w:ascii="Arial" w:eastAsia="Calibri" w:hAnsi="Arial" w:cs="Arial"/>
          <w:sz w:val="20"/>
          <w:szCs w:val="20"/>
        </w:rPr>
        <w:t>Enough non-technical detail in the description of the verification methodology for the IRB members to fully understand how it will occur</w:t>
      </w:r>
      <w:r w:rsidR="006372BB" w:rsidRPr="003734D9">
        <w:rPr>
          <w:rFonts w:ascii="Arial" w:eastAsia="Calibri" w:hAnsi="Arial" w:cs="Arial"/>
          <w:sz w:val="20"/>
          <w:szCs w:val="20"/>
        </w:rPr>
        <w:t xml:space="preserve"> or </w:t>
      </w:r>
      <w:r w:rsidRPr="003734D9">
        <w:rPr>
          <w:rFonts w:ascii="Arial" w:eastAsia="Calibri" w:hAnsi="Arial" w:cs="Arial"/>
          <w:sz w:val="20"/>
          <w:szCs w:val="20"/>
        </w:rPr>
        <w:t>sufficient rationale for why verification is not required or necessary to protect subjects or the integrity of the research.</w:t>
      </w:r>
    </w:p>
    <w:p w14:paraId="6914F484" w14:textId="0F6DD8A8" w:rsidR="00CA2F06" w:rsidRPr="003734D9" w:rsidRDefault="000451DB" w:rsidP="003734D9">
      <w:pPr>
        <w:pStyle w:val="ListParagraph"/>
        <w:numPr>
          <w:ilvl w:val="0"/>
          <w:numId w:val="21"/>
        </w:numPr>
        <w:spacing w:after="0" w:line="240" w:lineRule="auto"/>
        <w:rPr>
          <w:rFonts w:ascii="Arial" w:eastAsia="Calibri,Times New Roman" w:hAnsi="Arial" w:cs="Arial"/>
          <w:sz w:val="20"/>
          <w:szCs w:val="20"/>
        </w:rPr>
      </w:pPr>
      <w:r>
        <w:rPr>
          <w:rFonts w:ascii="Arial" w:eastAsia="Calibri,Times New Roman" w:hAnsi="Arial" w:cs="Arial"/>
          <w:sz w:val="20"/>
          <w:szCs w:val="20"/>
        </w:rPr>
        <w:t xml:space="preserve">Procedures to maintain the confidentiality of personal information obtained through the </w:t>
      </w:r>
      <w:r w:rsidR="00934F55">
        <w:rPr>
          <w:rFonts w:ascii="Arial" w:eastAsia="Calibri,Times New Roman" w:hAnsi="Arial" w:cs="Arial"/>
          <w:sz w:val="20"/>
          <w:szCs w:val="20"/>
        </w:rPr>
        <w:t xml:space="preserve">e-consent </w:t>
      </w:r>
      <w:r>
        <w:rPr>
          <w:rFonts w:ascii="Arial" w:eastAsia="Calibri,Times New Roman" w:hAnsi="Arial" w:cs="Arial"/>
          <w:sz w:val="20"/>
          <w:szCs w:val="20"/>
        </w:rPr>
        <w:t>process (</w:t>
      </w:r>
      <w:r w:rsidR="00F768D2">
        <w:rPr>
          <w:rFonts w:ascii="Arial" w:eastAsia="Calibri,Times New Roman" w:hAnsi="Arial" w:cs="Arial"/>
          <w:sz w:val="20"/>
          <w:szCs w:val="20"/>
        </w:rPr>
        <w:t xml:space="preserve">such as subject </w:t>
      </w:r>
      <w:r>
        <w:rPr>
          <w:rFonts w:ascii="Arial" w:eastAsia="Calibri,Times New Roman" w:hAnsi="Arial" w:cs="Arial"/>
          <w:sz w:val="20"/>
          <w:szCs w:val="20"/>
        </w:rPr>
        <w:t xml:space="preserve">email addresses, </w:t>
      </w:r>
      <w:r w:rsidR="00F768D2">
        <w:rPr>
          <w:rFonts w:ascii="Arial" w:eastAsia="Calibri,Times New Roman" w:hAnsi="Arial" w:cs="Arial"/>
          <w:sz w:val="20"/>
          <w:szCs w:val="20"/>
        </w:rPr>
        <w:t>photos of government-issued passports</w:t>
      </w:r>
      <w:r w:rsidR="00934F55">
        <w:rPr>
          <w:rFonts w:ascii="Arial" w:eastAsia="Calibri,Times New Roman" w:hAnsi="Arial" w:cs="Arial"/>
          <w:sz w:val="20"/>
          <w:szCs w:val="20"/>
        </w:rPr>
        <w:t>, etc.</w:t>
      </w:r>
      <w:r w:rsidR="00F768D2">
        <w:rPr>
          <w:rFonts w:ascii="Arial" w:eastAsia="Calibri,Times New Roman" w:hAnsi="Arial" w:cs="Arial"/>
          <w:sz w:val="20"/>
          <w:szCs w:val="20"/>
        </w:rPr>
        <w:t>).</w:t>
      </w:r>
    </w:p>
    <w:p w14:paraId="77B58AC8" w14:textId="77777777" w:rsidR="00A822F4" w:rsidRPr="003734D9" w:rsidRDefault="00A822F4" w:rsidP="003734D9">
      <w:pPr>
        <w:spacing w:after="0" w:line="240" w:lineRule="auto"/>
        <w:rPr>
          <w:rFonts w:ascii="Arial" w:eastAsia="Calibri" w:hAnsi="Arial" w:cs="Arial"/>
          <w:sz w:val="20"/>
          <w:szCs w:val="20"/>
        </w:rPr>
      </w:pPr>
    </w:p>
    <w:p w14:paraId="57B32D6F" w14:textId="379A6A27" w:rsidR="00FA77A6" w:rsidRDefault="00435A3B" w:rsidP="004734D1">
      <w:pPr>
        <w:pStyle w:val="ListParagraph"/>
        <w:numPr>
          <w:ilvl w:val="0"/>
          <w:numId w:val="13"/>
        </w:numPr>
        <w:spacing w:after="0" w:line="240" w:lineRule="auto"/>
        <w:rPr>
          <w:rFonts w:ascii="Arial" w:hAnsi="Arial" w:cs="Arial"/>
          <w:b/>
          <w:bCs/>
          <w:color w:val="000000" w:themeColor="text1"/>
          <w:sz w:val="20"/>
          <w:szCs w:val="20"/>
        </w:rPr>
      </w:pPr>
      <w:r w:rsidRPr="0080569A">
        <w:rPr>
          <w:rFonts w:ascii="Arial" w:hAnsi="Arial" w:cs="Arial"/>
          <w:b/>
          <w:bCs/>
          <w:color w:val="000000" w:themeColor="text1"/>
          <w:sz w:val="20"/>
          <w:szCs w:val="20"/>
        </w:rPr>
        <w:t>HIPAA Implications</w:t>
      </w:r>
    </w:p>
    <w:p w14:paraId="39E73774" w14:textId="77777777" w:rsidR="000964EA" w:rsidRPr="0080569A" w:rsidRDefault="000964EA" w:rsidP="0092150B">
      <w:pPr>
        <w:pStyle w:val="ListParagraph"/>
        <w:spacing w:after="0" w:line="240" w:lineRule="auto"/>
        <w:rPr>
          <w:rFonts w:ascii="Arial" w:hAnsi="Arial" w:cs="Arial"/>
          <w:b/>
          <w:bCs/>
          <w:color w:val="000000" w:themeColor="text1"/>
          <w:sz w:val="20"/>
          <w:szCs w:val="20"/>
        </w:rPr>
      </w:pPr>
    </w:p>
    <w:p w14:paraId="7469E8FC" w14:textId="385EFE6B" w:rsidR="00255F9B" w:rsidRPr="00162B36" w:rsidRDefault="00215525" w:rsidP="0092150B">
      <w:pPr>
        <w:spacing w:after="0" w:line="240" w:lineRule="auto"/>
        <w:rPr>
          <w:rFonts w:ascii="Arial" w:hAnsi="Arial" w:cs="Arial"/>
          <w:color w:val="000000" w:themeColor="text1"/>
          <w:sz w:val="20"/>
          <w:szCs w:val="20"/>
        </w:rPr>
      </w:pPr>
      <w:r w:rsidRPr="5C113E07">
        <w:rPr>
          <w:rFonts w:ascii="Arial" w:hAnsi="Arial" w:cs="Arial"/>
          <w:color w:val="000000" w:themeColor="text1"/>
          <w:sz w:val="20"/>
          <w:szCs w:val="20"/>
        </w:rPr>
        <w:t xml:space="preserve">HIPAA authorizations may be </w:t>
      </w:r>
      <w:r w:rsidR="00DF237A" w:rsidRPr="5C113E07">
        <w:rPr>
          <w:rFonts w:ascii="Arial" w:hAnsi="Arial" w:cs="Arial"/>
          <w:color w:val="000000" w:themeColor="text1"/>
          <w:sz w:val="20"/>
          <w:szCs w:val="20"/>
        </w:rPr>
        <w:t>signed</w:t>
      </w:r>
      <w:r w:rsidRPr="5C113E07">
        <w:rPr>
          <w:rFonts w:ascii="Arial" w:hAnsi="Arial" w:cs="Arial"/>
          <w:color w:val="000000" w:themeColor="text1"/>
          <w:sz w:val="20"/>
          <w:szCs w:val="20"/>
        </w:rPr>
        <w:t xml:space="preserve"> electronically, provided the signature is a valid electronic signature under applicable laws and regulations</w:t>
      </w:r>
      <w:r w:rsidR="008450E5" w:rsidRPr="5C113E07">
        <w:rPr>
          <w:rFonts w:ascii="Arial" w:hAnsi="Arial" w:cs="Arial"/>
          <w:color w:val="000000" w:themeColor="text1"/>
          <w:sz w:val="20"/>
          <w:szCs w:val="20"/>
        </w:rPr>
        <w:t xml:space="preserve"> (if it is not, then an alteration of the signature requirement would be needed)</w:t>
      </w:r>
      <w:r w:rsidRPr="5C113E07">
        <w:rPr>
          <w:rFonts w:ascii="Arial" w:hAnsi="Arial" w:cs="Arial"/>
          <w:color w:val="000000" w:themeColor="text1"/>
          <w:sz w:val="20"/>
          <w:szCs w:val="20"/>
        </w:rPr>
        <w:t xml:space="preserve">. </w:t>
      </w:r>
      <w:r w:rsidR="004E4962" w:rsidRPr="5C113E07">
        <w:rPr>
          <w:rFonts w:ascii="Arial" w:hAnsi="Arial" w:cs="Arial"/>
          <w:color w:val="000000" w:themeColor="text1"/>
          <w:sz w:val="20"/>
          <w:szCs w:val="20"/>
        </w:rPr>
        <w:t xml:space="preserve">DocuSign </w:t>
      </w:r>
      <w:r w:rsidR="6D0878C2" w:rsidRPr="5C113E07">
        <w:rPr>
          <w:rFonts w:ascii="Arial" w:hAnsi="Arial" w:cs="Arial"/>
          <w:color w:val="000000" w:themeColor="text1"/>
          <w:sz w:val="20"/>
          <w:szCs w:val="20"/>
        </w:rPr>
        <w:t>is a</w:t>
      </w:r>
      <w:r w:rsidR="004E4962" w:rsidRPr="5C113E07">
        <w:rPr>
          <w:rFonts w:ascii="Arial" w:hAnsi="Arial" w:cs="Arial"/>
          <w:color w:val="000000" w:themeColor="text1"/>
          <w:sz w:val="20"/>
          <w:szCs w:val="20"/>
        </w:rPr>
        <w:t xml:space="preserve"> Business Associate of Seattle Children’s.</w:t>
      </w:r>
      <w:r w:rsidR="6B891A2C" w:rsidRPr="5C113E07">
        <w:rPr>
          <w:rFonts w:ascii="Arial" w:hAnsi="Arial" w:cs="Arial"/>
          <w:color w:val="000000" w:themeColor="text1"/>
          <w:sz w:val="20"/>
          <w:szCs w:val="20"/>
        </w:rPr>
        <w:t xml:space="preserve"> REDCap is a </w:t>
      </w:r>
      <w:r w:rsidR="4181E024" w:rsidRPr="5C113E07">
        <w:rPr>
          <w:rFonts w:ascii="Arial" w:hAnsi="Arial" w:cs="Arial"/>
          <w:color w:val="000000" w:themeColor="text1"/>
          <w:sz w:val="20"/>
          <w:szCs w:val="20"/>
        </w:rPr>
        <w:t>secure, web-based data collection tool that meets HIPAA compliance standards.</w:t>
      </w:r>
      <w:r w:rsidR="7AC00474" w:rsidRPr="5C113E07">
        <w:rPr>
          <w:rFonts w:ascii="Arial" w:hAnsi="Arial" w:cs="Arial"/>
          <w:color w:val="000000" w:themeColor="text1"/>
          <w:sz w:val="20"/>
          <w:szCs w:val="20"/>
        </w:rPr>
        <w:t xml:space="preserve"> Both DocuSign and REDCap produce legally binding electronic signatures.</w:t>
      </w:r>
    </w:p>
    <w:p w14:paraId="3F46CE81" w14:textId="4D247998" w:rsidR="004E4962" w:rsidRDefault="004E4962" w:rsidP="0092150B">
      <w:pPr>
        <w:spacing w:after="0" w:line="240" w:lineRule="auto"/>
        <w:rPr>
          <w:rFonts w:ascii="Arial" w:hAnsi="Arial" w:cs="Arial"/>
          <w:color w:val="000000" w:themeColor="text1"/>
          <w:sz w:val="20"/>
          <w:szCs w:val="20"/>
        </w:rPr>
      </w:pPr>
    </w:p>
    <w:p w14:paraId="57EECC62" w14:textId="23C404B8" w:rsidR="003F493F" w:rsidRDefault="7AC00474" w:rsidP="5C113E07">
      <w:pPr>
        <w:spacing w:after="0" w:line="240" w:lineRule="auto"/>
        <w:rPr>
          <w:rFonts w:ascii="Arial" w:eastAsia="Calibri" w:hAnsi="Arial" w:cs="Arial"/>
          <w:sz w:val="20"/>
          <w:szCs w:val="20"/>
        </w:rPr>
      </w:pPr>
      <w:r w:rsidRPr="5C113E07">
        <w:rPr>
          <w:rFonts w:ascii="Arial" w:hAnsi="Arial" w:cs="Arial"/>
          <w:color w:val="000000" w:themeColor="text1"/>
          <w:sz w:val="20"/>
          <w:szCs w:val="20"/>
        </w:rPr>
        <w:t xml:space="preserve">At Seattle Children’s, authorization and informed consent are </w:t>
      </w:r>
      <w:r w:rsidR="722612D3" w:rsidRPr="5C113E07">
        <w:rPr>
          <w:rFonts w:ascii="Arial" w:hAnsi="Arial" w:cs="Arial"/>
          <w:color w:val="000000" w:themeColor="text1"/>
          <w:sz w:val="20"/>
          <w:szCs w:val="20"/>
        </w:rPr>
        <w:t xml:space="preserve">often </w:t>
      </w:r>
      <w:r w:rsidRPr="5C113E07">
        <w:rPr>
          <w:rFonts w:ascii="Arial" w:hAnsi="Arial" w:cs="Arial"/>
          <w:color w:val="000000" w:themeColor="text1"/>
          <w:sz w:val="20"/>
          <w:szCs w:val="20"/>
        </w:rPr>
        <w:t xml:space="preserve">combined in one consent document. </w:t>
      </w:r>
      <w:r w:rsidR="07D2FD7C" w:rsidRPr="5C113E07">
        <w:rPr>
          <w:rFonts w:ascii="Arial" w:hAnsi="Arial" w:cs="Arial"/>
          <w:color w:val="000000" w:themeColor="text1"/>
          <w:sz w:val="20"/>
          <w:szCs w:val="20"/>
        </w:rPr>
        <w:t xml:space="preserve">If a standalone HIPAA </w:t>
      </w:r>
      <w:r w:rsidR="23E45FAE" w:rsidRPr="5C113E07">
        <w:rPr>
          <w:rFonts w:ascii="Arial" w:hAnsi="Arial" w:cs="Arial"/>
          <w:color w:val="000000" w:themeColor="text1"/>
          <w:sz w:val="20"/>
          <w:szCs w:val="20"/>
        </w:rPr>
        <w:t xml:space="preserve">authorization </w:t>
      </w:r>
      <w:r w:rsidR="07D2FD7C" w:rsidRPr="5C113E07">
        <w:rPr>
          <w:rFonts w:ascii="Arial" w:hAnsi="Arial" w:cs="Arial"/>
          <w:color w:val="000000" w:themeColor="text1"/>
          <w:sz w:val="20"/>
          <w:szCs w:val="20"/>
        </w:rPr>
        <w:t xml:space="preserve">form is </w:t>
      </w:r>
      <w:r w:rsidR="1F43E31E" w:rsidRPr="5C113E07">
        <w:rPr>
          <w:rFonts w:ascii="Arial" w:hAnsi="Arial" w:cs="Arial"/>
          <w:color w:val="000000" w:themeColor="text1"/>
          <w:sz w:val="20"/>
          <w:szCs w:val="20"/>
        </w:rPr>
        <w:t xml:space="preserve">instead </w:t>
      </w:r>
      <w:r w:rsidR="07D2FD7C" w:rsidRPr="5C113E07">
        <w:rPr>
          <w:rFonts w:ascii="Arial" w:hAnsi="Arial" w:cs="Arial"/>
          <w:color w:val="000000" w:themeColor="text1"/>
          <w:sz w:val="20"/>
          <w:szCs w:val="20"/>
        </w:rPr>
        <w:t xml:space="preserve">used, then to </w:t>
      </w:r>
      <w:r w:rsidR="07D2FD7C" w:rsidRPr="5C113E07">
        <w:rPr>
          <w:rFonts w:ascii="Arial" w:eastAsia="Calibri" w:hAnsi="Arial" w:cs="Arial"/>
          <w:sz w:val="20"/>
          <w:szCs w:val="20"/>
        </w:rPr>
        <w:t>ensure compliance with the federal eSIGN law, the following statement must be inserted immediately above the signature section</w:t>
      </w:r>
      <w:r w:rsidR="20B60FD0" w:rsidRPr="5C113E07">
        <w:rPr>
          <w:rFonts w:ascii="Arial" w:eastAsia="Calibri" w:hAnsi="Arial" w:cs="Arial"/>
          <w:sz w:val="20"/>
          <w:szCs w:val="20"/>
        </w:rPr>
        <w:t xml:space="preserve"> </w:t>
      </w:r>
      <w:r w:rsidR="07D2FD7C" w:rsidRPr="5C113E07">
        <w:rPr>
          <w:rFonts w:ascii="Arial" w:eastAsia="Calibri" w:hAnsi="Arial" w:cs="Arial"/>
          <w:sz w:val="20"/>
          <w:szCs w:val="20"/>
        </w:rPr>
        <w:t>of</w:t>
      </w:r>
      <w:r w:rsidR="1AC0344C" w:rsidRPr="5C113E07">
        <w:rPr>
          <w:rFonts w:ascii="Arial" w:eastAsia="Calibri" w:hAnsi="Arial" w:cs="Arial"/>
          <w:sz w:val="20"/>
          <w:szCs w:val="20"/>
        </w:rPr>
        <w:t xml:space="preserve"> the form</w:t>
      </w:r>
      <w:r w:rsidR="10045526" w:rsidRPr="5C113E07">
        <w:rPr>
          <w:rFonts w:ascii="Arial" w:eastAsia="Calibri" w:hAnsi="Arial" w:cs="Arial"/>
          <w:sz w:val="20"/>
          <w:szCs w:val="20"/>
        </w:rPr>
        <w:t>.</w:t>
      </w:r>
    </w:p>
    <w:p w14:paraId="761FF547" w14:textId="3A16F10C" w:rsidR="003F493F" w:rsidRDefault="003F493F" w:rsidP="5C113E07">
      <w:pPr>
        <w:spacing w:after="0" w:line="240" w:lineRule="auto"/>
        <w:rPr>
          <w:rFonts w:ascii="Arial" w:eastAsia="Calibri" w:hAnsi="Arial" w:cs="Arial"/>
          <w:sz w:val="20"/>
          <w:szCs w:val="20"/>
        </w:rPr>
      </w:pPr>
    </w:p>
    <w:p w14:paraId="73C1A2D7" w14:textId="383A8B82" w:rsidR="003F493F" w:rsidRDefault="10045526" w:rsidP="5C113E07">
      <w:pPr>
        <w:spacing w:after="0" w:line="240" w:lineRule="auto"/>
        <w:rPr>
          <w:rFonts w:ascii="Arial" w:hAnsi="Arial" w:cs="Arial"/>
          <w:color w:val="000000" w:themeColor="text1"/>
          <w:sz w:val="20"/>
          <w:szCs w:val="20"/>
        </w:rPr>
      </w:pPr>
      <w:r w:rsidRPr="5C113E07">
        <w:rPr>
          <w:rFonts w:ascii="Arial" w:hAnsi="Arial" w:cs="Arial"/>
          <w:color w:val="000000" w:themeColor="text1"/>
          <w:sz w:val="20"/>
          <w:szCs w:val="20"/>
        </w:rPr>
        <w:t>Standalone HIPAA form statement:</w:t>
      </w:r>
    </w:p>
    <w:p w14:paraId="55A423CC" w14:textId="7B9D042E" w:rsidR="003F493F" w:rsidRDefault="00990106" w:rsidP="003A7347">
      <w:pPr>
        <w:spacing w:after="0" w:line="240" w:lineRule="auto"/>
        <w:ind w:left="1440"/>
        <w:rPr>
          <w:rFonts w:ascii="Arial" w:eastAsia="Arial" w:hAnsi="Arial" w:cs="Arial"/>
          <w:i/>
          <w:iCs/>
          <w:color w:val="000000" w:themeColor="text1"/>
          <w:sz w:val="20"/>
          <w:szCs w:val="20"/>
        </w:rPr>
      </w:pPr>
      <w:r>
        <w:rPr>
          <w:rFonts w:ascii="Arial" w:eastAsia="Arial" w:hAnsi="Arial" w:cs="Arial"/>
          <w:i/>
          <w:iCs/>
          <w:sz w:val="20"/>
          <w:szCs w:val="20"/>
        </w:rPr>
        <w:t>“</w:t>
      </w:r>
      <w:r w:rsidR="10045526" w:rsidRPr="00141DE6">
        <w:rPr>
          <w:rFonts w:ascii="Arial" w:eastAsia="Arial" w:hAnsi="Arial" w:cs="Arial"/>
          <w:i/>
          <w:iCs/>
          <w:sz w:val="20"/>
          <w:szCs w:val="20"/>
        </w:rPr>
        <w:t>If using electronic documentation:</w:t>
      </w:r>
      <w:r w:rsidR="10045526" w:rsidRPr="5C113E07">
        <w:rPr>
          <w:rFonts w:ascii="Arial" w:eastAsia="Arial" w:hAnsi="Arial" w:cs="Arial"/>
          <w:sz w:val="20"/>
          <w:szCs w:val="20"/>
        </w:rPr>
        <w:t xml:space="preserve">  </w:t>
      </w:r>
      <w:r w:rsidR="10045526" w:rsidRPr="5C113E07">
        <w:rPr>
          <w:rFonts w:ascii="Arial" w:eastAsia="Arial" w:hAnsi="Arial" w:cs="Arial"/>
          <w:i/>
          <w:iCs/>
          <w:color w:val="000000" w:themeColor="text1"/>
          <w:sz w:val="20"/>
          <w:szCs w:val="20"/>
        </w:rPr>
        <w:t xml:space="preserve">You agree this form and any later updates to this form and notices provided in connection with this study may be </w:t>
      </w:r>
      <w:r w:rsidR="10045526" w:rsidRPr="5C113E07">
        <w:rPr>
          <w:rFonts w:ascii="Arial" w:eastAsia="Arial" w:hAnsi="Arial" w:cs="Arial"/>
          <w:b/>
          <w:bCs/>
          <w:i/>
          <w:iCs/>
          <w:color w:val="000000" w:themeColor="text1"/>
          <w:sz w:val="20"/>
          <w:szCs w:val="20"/>
        </w:rPr>
        <w:t>provided</w:t>
      </w:r>
      <w:r w:rsidR="10045526" w:rsidRPr="5C113E07">
        <w:rPr>
          <w:rFonts w:ascii="Arial" w:eastAsia="Arial" w:hAnsi="Arial" w:cs="Arial"/>
          <w:i/>
          <w:iCs/>
          <w:color w:val="000000" w:themeColor="text1"/>
          <w:sz w:val="20"/>
          <w:szCs w:val="20"/>
        </w:rPr>
        <w:t xml:space="preserve"> to you in an electronic version. You agree that you are able to </w:t>
      </w:r>
      <w:r w:rsidR="10045526" w:rsidRPr="5C113E07">
        <w:rPr>
          <w:rFonts w:ascii="Arial" w:eastAsia="Arial" w:hAnsi="Arial" w:cs="Arial"/>
          <w:b/>
          <w:bCs/>
          <w:i/>
          <w:iCs/>
          <w:color w:val="000000" w:themeColor="text1"/>
          <w:sz w:val="20"/>
          <w:szCs w:val="20"/>
        </w:rPr>
        <w:t>electronically receive, review, and save</w:t>
      </w:r>
      <w:r w:rsidR="10045526" w:rsidRPr="5C113E07">
        <w:rPr>
          <w:rFonts w:ascii="Arial" w:eastAsia="Arial" w:hAnsi="Arial" w:cs="Arial"/>
          <w:i/>
          <w:iCs/>
          <w:color w:val="000000" w:themeColor="text1"/>
          <w:sz w:val="20"/>
          <w:szCs w:val="20"/>
        </w:rPr>
        <w:t xml:space="preserve"> a printed or electronic copy of this form containing your signature. We and you agree to </w:t>
      </w:r>
      <w:r w:rsidR="10045526" w:rsidRPr="5C113E07">
        <w:rPr>
          <w:rFonts w:ascii="Arial" w:eastAsia="Arial" w:hAnsi="Arial" w:cs="Arial"/>
          <w:b/>
          <w:bCs/>
          <w:i/>
          <w:iCs/>
          <w:color w:val="000000" w:themeColor="text1"/>
          <w:sz w:val="20"/>
          <w:szCs w:val="20"/>
        </w:rPr>
        <w:t>electronically sign</w:t>
      </w:r>
      <w:r w:rsidR="10045526" w:rsidRPr="5C113E07">
        <w:rPr>
          <w:rFonts w:ascii="Arial" w:eastAsia="Arial" w:hAnsi="Arial" w:cs="Arial"/>
          <w:i/>
          <w:iCs/>
          <w:color w:val="000000" w:themeColor="text1"/>
          <w:sz w:val="20"/>
          <w:szCs w:val="20"/>
        </w:rPr>
        <w:t xml:space="preserve"> this form. We and you agree that </w:t>
      </w:r>
      <w:r w:rsidR="10045526" w:rsidRPr="5C113E07">
        <w:rPr>
          <w:rFonts w:ascii="Arial" w:eastAsia="Arial" w:hAnsi="Arial" w:cs="Arial"/>
          <w:b/>
          <w:bCs/>
          <w:i/>
          <w:iCs/>
          <w:color w:val="000000" w:themeColor="text1"/>
          <w:sz w:val="20"/>
          <w:szCs w:val="20"/>
        </w:rPr>
        <w:t>our actions</w:t>
      </w:r>
      <w:r w:rsidR="10045526" w:rsidRPr="5C113E07">
        <w:rPr>
          <w:rFonts w:ascii="Arial" w:eastAsia="Arial" w:hAnsi="Arial" w:cs="Arial"/>
          <w:i/>
          <w:iCs/>
          <w:color w:val="000000" w:themeColor="text1"/>
          <w:sz w:val="20"/>
          <w:szCs w:val="20"/>
        </w:rPr>
        <w:t xml:space="preserve"> to electronically sign this form document your authorization. We and you agree that our electronic signatures </w:t>
      </w:r>
      <w:r w:rsidR="10045526" w:rsidRPr="5C113E07">
        <w:rPr>
          <w:rFonts w:ascii="Arial" w:eastAsia="Arial" w:hAnsi="Arial" w:cs="Arial"/>
          <w:b/>
          <w:bCs/>
          <w:i/>
          <w:iCs/>
          <w:color w:val="000000" w:themeColor="text1"/>
          <w:sz w:val="20"/>
          <w:szCs w:val="20"/>
        </w:rPr>
        <w:t>have the same meaning and effect as handwritten signatures</w:t>
      </w:r>
      <w:r w:rsidR="10045526" w:rsidRPr="5C113E07">
        <w:rPr>
          <w:rFonts w:ascii="Arial" w:eastAsia="Arial" w:hAnsi="Arial" w:cs="Arial"/>
          <w:color w:val="000000" w:themeColor="text1"/>
          <w:sz w:val="20"/>
          <w:szCs w:val="20"/>
        </w:rPr>
        <w:t xml:space="preserve">.  </w:t>
      </w:r>
      <w:r w:rsidR="10045526" w:rsidRPr="5C113E07">
        <w:rPr>
          <w:rFonts w:ascii="Arial" w:eastAsia="Arial" w:hAnsi="Arial" w:cs="Arial"/>
          <w:i/>
          <w:iCs/>
          <w:color w:val="000000" w:themeColor="text1"/>
          <w:sz w:val="20"/>
          <w:szCs w:val="20"/>
        </w:rPr>
        <w:t>You understand that you can request a paper form if you would prefer to use a paper authorization form.</w:t>
      </w:r>
      <w:r>
        <w:rPr>
          <w:rFonts w:ascii="Arial" w:eastAsia="Arial" w:hAnsi="Arial" w:cs="Arial"/>
          <w:i/>
          <w:iCs/>
          <w:color w:val="000000" w:themeColor="text1"/>
          <w:sz w:val="20"/>
          <w:szCs w:val="20"/>
        </w:rPr>
        <w:t>”</w:t>
      </w:r>
    </w:p>
    <w:p w14:paraId="35410EA0" w14:textId="72154E3B" w:rsidR="003F493F" w:rsidRDefault="003F493F" w:rsidP="5C113E07">
      <w:pPr>
        <w:spacing w:after="0" w:line="240" w:lineRule="auto"/>
        <w:rPr>
          <w:rFonts w:ascii="Arial" w:hAnsi="Arial" w:cs="Arial"/>
          <w:color w:val="000000" w:themeColor="text1"/>
          <w:sz w:val="20"/>
          <w:szCs w:val="20"/>
        </w:rPr>
      </w:pPr>
    </w:p>
    <w:p w14:paraId="09510AA3" w14:textId="40C2D4C8" w:rsidR="1E7F4F9A" w:rsidRDefault="1E7F4F9A" w:rsidP="1CFEE6F4">
      <w:pPr>
        <w:spacing w:after="0" w:line="240" w:lineRule="auto"/>
        <w:rPr>
          <w:rFonts w:ascii="Arial" w:hAnsi="Arial" w:cs="Arial"/>
          <w:color w:val="000000" w:themeColor="text1"/>
          <w:sz w:val="20"/>
          <w:szCs w:val="20"/>
        </w:rPr>
      </w:pPr>
      <w:r w:rsidRPr="1CFEE6F4">
        <w:rPr>
          <w:rFonts w:ascii="Arial" w:hAnsi="Arial" w:cs="Arial"/>
          <w:color w:val="000000" w:themeColor="text1"/>
          <w:sz w:val="20"/>
          <w:szCs w:val="20"/>
        </w:rPr>
        <w:t xml:space="preserve">Please note this statement must be inserted, regardless of whether you are using </w:t>
      </w:r>
      <w:r w:rsidR="43FC8B82" w:rsidRPr="1CFEE6F4">
        <w:rPr>
          <w:rFonts w:ascii="Arial" w:hAnsi="Arial" w:cs="Arial"/>
          <w:color w:val="000000" w:themeColor="text1"/>
          <w:sz w:val="20"/>
          <w:szCs w:val="20"/>
        </w:rPr>
        <w:t xml:space="preserve">the </w:t>
      </w:r>
      <w:r w:rsidRPr="1CFEE6F4">
        <w:rPr>
          <w:rFonts w:ascii="Arial" w:hAnsi="Arial" w:cs="Arial"/>
          <w:color w:val="000000" w:themeColor="text1"/>
          <w:sz w:val="20"/>
          <w:szCs w:val="20"/>
        </w:rPr>
        <w:t xml:space="preserve">Seattle Children’s instance of </w:t>
      </w:r>
      <w:r w:rsidR="51FA87DF" w:rsidRPr="1CFEE6F4">
        <w:rPr>
          <w:rFonts w:ascii="Arial" w:hAnsi="Arial" w:cs="Arial"/>
          <w:color w:val="000000" w:themeColor="text1"/>
          <w:sz w:val="20"/>
          <w:szCs w:val="20"/>
        </w:rPr>
        <w:t xml:space="preserve">an </w:t>
      </w:r>
      <w:r w:rsidR="00891810">
        <w:rPr>
          <w:rFonts w:ascii="Arial" w:hAnsi="Arial" w:cs="Arial"/>
          <w:color w:val="000000" w:themeColor="text1"/>
          <w:sz w:val="20"/>
          <w:szCs w:val="20"/>
        </w:rPr>
        <w:t>e-</w:t>
      </w:r>
      <w:r w:rsidR="519E1992" w:rsidRPr="1CFEE6F4">
        <w:rPr>
          <w:rFonts w:ascii="Arial" w:hAnsi="Arial" w:cs="Arial"/>
          <w:color w:val="000000" w:themeColor="text1"/>
          <w:sz w:val="20"/>
          <w:szCs w:val="20"/>
        </w:rPr>
        <w:t>c</w:t>
      </w:r>
      <w:r w:rsidR="51FA87DF" w:rsidRPr="1CFEE6F4">
        <w:rPr>
          <w:rFonts w:ascii="Arial" w:hAnsi="Arial" w:cs="Arial"/>
          <w:color w:val="000000" w:themeColor="text1"/>
          <w:sz w:val="20"/>
          <w:szCs w:val="20"/>
        </w:rPr>
        <w:t xml:space="preserve">onsent </w:t>
      </w:r>
      <w:r w:rsidR="123AD245" w:rsidRPr="1CFEE6F4">
        <w:rPr>
          <w:rFonts w:ascii="Arial" w:hAnsi="Arial" w:cs="Arial"/>
          <w:color w:val="000000" w:themeColor="text1"/>
          <w:sz w:val="20"/>
          <w:szCs w:val="20"/>
        </w:rPr>
        <w:t>s</w:t>
      </w:r>
      <w:r w:rsidR="51FA87DF" w:rsidRPr="1CFEE6F4">
        <w:rPr>
          <w:rFonts w:ascii="Arial" w:hAnsi="Arial" w:cs="Arial"/>
          <w:color w:val="000000" w:themeColor="text1"/>
          <w:sz w:val="20"/>
          <w:szCs w:val="20"/>
        </w:rPr>
        <w:t>ervice or another institution’s instance of the same (including the Un</w:t>
      </w:r>
      <w:r w:rsidR="64B0D051" w:rsidRPr="1CFEE6F4">
        <w:rPr>
          <w:rFonts w:ascii="Arial" w:hAnsi="Arial" w:cs="Arial"/>
          <w:color w:val="000000" w:themeColor="text1"/>
          <w:sz w:val="20"/>
          <w:szCs w:val="20"/>
        </w:rPr>
        <w:t xml:space="preserve">iversity of Washington). </w:t>
      </w:r>
    </w:p>
    <w:p w14:paraId="71D11830" w14:textId="6EC239E6" w:rsidR="1CFEE6F4" w:rsidRDefault="1CFEE6F4" w:rsidP="1CFEE6F4">
      <w:pPr>
        <w:spacing w:after="0" w:line="240" w:lineRule="auto"/>
        <w:rPr>
          <w:rFonts w:ascii="Arial" w:hAnsi="Arial" w:cs="Arial"/>
          <w:color w:val="000000" w:themeColor="text1"/>
          <w:sz w:val="20"/>
          <w:szCs w:val="20"/>
        </w:rPr>
      </w:pPr>
    </w:p>
    <w:p w14:paraId="213004F5" w14:textId="16E76779" w:rsidR="000E66A4" w:rsidRDefault="004E4962" w:rsidP="0092150B">
      <w:pPr>
        <w:spacing w:after="0" w:line="240" w:lineRule="auto"/>
        <w:rPr>
          <w:rFonts w:ascii="Arial" w:hAnsi="Arial" w:cs="Arial"/>
          <w:color w:val="000000" w:themeColor="text1"/>
          <w:sz w:val="20"/>
          <w:szCs w:val="20"/>
        </w:rPr>
      </w:pPr>
      <w:r w:rsidRPr="5C113E07">
        <w:rPr>
          <w:rFonts w:ascii="Arial" w:hAnsi="Arial" w:cs="Arial"/>
          <w:color w:val="000000" w:themeColor="text1"/>
          <w:sz w:val="20"/>
          <w:szCs w:val="20"/>
        </w:rPr>
        <w:t>The HIPAA Privacy Rule requires covered entities</w:t>
      </w:r>
      <w:r w:rsidR="6E2C1C5B" w:rsidRPr="5C113E07">
        <w:rPr>
          <w:rFonts w:ascii="Arial" w:hAnsi="Arial" w:cs="Arial"/>
          <w:color w:val="000000" w:themeColor="text1"/>
          <w:sz w:val="20"/>
          <w:szCs w:val="20"/>
        </w:rPr>
        <w:t xml:space="preserve"> like Seattle Children’s</w:t>
      </w:r>
      <w:r w:rsidRPr="5C113E07">
        <w:rPr>
          <w:rFonts w:ascii="Arial" w:hAnsi="Arial" w:cs="Arial"/>
          <w:color w:val="000000" w:themeColor="text1"/>
          <w:sz w:val="20"/>
          <w:szCs w:val="20"/>
        </w:rPr>
        <w:t xml:space="preserve"> to provide the individual with a copy of signed authorizations </w:t>
      </w:r>
      <w:r w:rsidR="59C7899A" w:rsidRPr="5C113E07">
        <w:rPr>
          <w:rFonts w:ascii="Arial" w:hAnsi="Arial" w:cs="Arial"/>
          <w:color w:val="000000" w:themeColor="text1"/>
          <w:sz w:val="20"/>
          <w:szCs w:val="20"/>
        </w:rPr>
        <w:t xml:space="preserve">including </w:t>
      </w:r>
      <w:r w:rsidRPr="5C113E07">
        <w:rPr>
          <w:rFonts w:ascii="Arial" w:hAnsi="Arial" w:cs="Arial"/>
          <w:color w:val="000000" w:themeColor="text1"/>
          <w:sz w:val="20"/>
          <w:szCs w:val="20"/>
        </w:rPr>
        <w:t xml:space="preserve">electronically obtained HIPAA </w:t>
      </w:r>
      <w:r w:rsidR="0D35C367" w:rsidRPr="5C113E07">
        <w:rPr>
          <w:rFonts w:ascii="Arial" w:hAnsi="Arial" w:cs="Arial"/>
          <w:color w:val="000000" w:themeColor="text1"/>
          <w:sz w:val="20"/>
          <w:szCs w:val="20"/>
        </w:rPr>
        <w:t>a</w:t>
      </w:r>
      <w:r w:rsidRPr="5C113E07">
        <w:rPr>
          <w:rFonts w:ascii="Arial" w:hAnsi="Arial" w:cs="Arial"/>
          <w:color w:val="000000" w:themeColor="text1"/>
          <w:sz w:val="20"/>
          <w:szCs w:val="20"/>
        </w:rPr>
        <w:t>uthorizations.</w:t>
      </w:r>
    </w:p>
    <w:p w14:paraId="0B599443" w14:textId="4294FA99" w:rsidR="004E4962" w:rsidRDefault="003F493F" w:rsidP="0092150B">
      <w:pPr>
        <w:spacing w:after="0" w:line="240" w:lineRule="auto"/>
        <w:rPr>
          <w:rFonts w:ascii="Arial" w:hAnsi="Arial" w:cs="Arial"/>
          <w:color w:val="000000" w:themeColor="text1"/>
          <w:sz w:val="20"/>
          <w:szCs w:val="20"/>
        </w:rPr>
      </w:pPr>
      <w:r>
        <w:rPr>
          <w:rFonts w:ascii="Arial" w:hAnsi="Arial" w:cs="Arial"/>
          <w:color w:val="000000" w:themeColor="text1"/>
          <w:sz w:val="20"/>
          <w:szCs w:val="20"/>
        </w:rPr>
        <w:t xml:space="preserve"> </w:t>
      </w:r>
    </w:p>
    <w:p w14:paraId="76F610DE" w14:textId="09EC84D2" w:rsidR="004E4962" w:rsidRPr="002A368D" w:rsidRDefault="003F493F" w:rsidP="003F493F">
      <w:pPr>
        <w:pStyle w:val="ListParagraph"/>
        <w:numPr>
          <w:ilvl w:val="0"/>
          <w:numId w:val="13"/>
        </w:numPr>
        <w:spacing w:after="0" w:line="240" w:lineRule="auto"/>
        <w:rPr>
          <w:rFonts w:ascii="Arial" w:hAnsi="Arial" w:cs="Arial"/>
          <w:color w:val="000000" w:themeColor="text1"/>
          <w:sz w:val="20"/>
          <w:szCs w:val="20"/>
        </w:rPr>
      </w:pPr>
      <w:r>
        <w:rPr>
          <w:rFonts w:ascii="Arial" w:hAnsi="Arial" w:cs="Arial"/>
          <w:b/>
          <w:bCs/>
          <w:color w:val="000000" w:themeColor="text1"/>
          <w:sz w:val="20"/>
          <w:szCs w:val="20"/>
        </w:rPr>
        <w:t>Best Practice Introductory Questions to Participants</w:t>
      </w:r>
    </w:p>
    <w:p w14:paraId="427AAE49" w14:textId="1035382C" w:rsidR="003F493F" w:rsidRDefault="003F493F" w:rsidP="003F493F">
      <w:pPr>
        <w:spacing w:after="0" w:line="240" w:lineRule="auto"/>
        <w:rPr>
          <w:rFonts w:ascii="Arial" w:hAnsi="Arial" w:cs="Arial"/>
          <w:color w:val="000000" w:themeColor="text1"/>
          <w:sz w:val="20"/>
          <w:szCs w:val="20"/>
        </w:rPr>
      </w:pPr>
    </w:p>
    <w:p w14:paraId="261C7804" w14:textId="639BFDE0" w:rsidR="003F493F" w:rsidRPr="003F493F" w:rsidRDefault="003F493F" w:rsidP="002A368D">
      <w:pPr>
        <w:spacing w:after="0" w:line="240" w:lineRule="auto"/>
        <w:rPr>
          <w:rFonts w:ascii="Arial" w:eastAsia="Calibri,Times New Roman" w:hAnsi="Arial" w:cs="Arial"/>
          <w:sz w:val="20"/>
          <w:szCs w:val="20"/>
        </w:rPr>
      </w:pPr>
      <w:r>
        <w:rPr>
          <w:rFonts w:ascii="Arial" w:eastAsia="Calibri,Times New Roman" w:hAnsi="Arial" w:cs="Arial"/>
          <w:sz w:val="20"/>
          <w:szCs w:val="20"/>
        </w:rPr>
        <w:t>In order to best navigate some of the requirements referenced above, please find here s</w:t>
      </w:r>
      <w:r w:rsidRPr="003F493F">
        <w:rPr>
          <w:rFonts w:ascii="Arial" w:eastAsia="Calibri,Times New Roman" w:hAnsi="Arial" w:cs="Arial"/>
          <w:sz w:val="20"/>
          <w:szCs w:val="20"/>
        </w:rPr>
        <w:t>uggested questions</w:t>
      </w:r>
      <w:r w:rsidR="00B00153">
        <w:rPr>
          <w:rFonts w:ascii="Arial" w:eastAsia="Calibri,Times New Roman" w:hAnsi="Arial" w:cs="Arial"/>
          <w:sz w:val="20"/>
          <w:szCs w:val="20"/>
        </w:rPr>
        <w:t xml:space="preserve"> to pose to participants</w:t>
      </w:r>
      <w:r w:rsidRPr="003F493F">
        <w:rPr>
          <w:rFonts w:ascii="Arial" w:eastAsia="Calibri,Times New Roman" w:hAnsi="Arial" w:cs="Arial"/>
          <w:sz w:val="20"/>
          <w:szCs w:val="20"/>
        </w:rPr>
        <w:t xml:space="preserve"> that are </w:t>
      </w:r>
      <w:r>
        <w:rPr>
          <w:rFonts w:ascii="Arial" w:eastAsia="Calibri,Times New Roman" w:hAnsi="Arial" w:cs="Arial"/>
          <w:sz w:val="20"/>
          <w:szCs w:val="20"/>
        </w:rPr>
        <w:t xml:space="preserve">based on those </w:t>
      </w:r>
      <w:r w:rsidRPr="003F493F">
        <w:rPr>
          <w:rFonts w:ascii="Arial" w:eastAsia="Calibri,Times New Roman" w:hAnsi="Arial" w:cs="Arial"/>
          <w:sz w:val="20"/>
          <w:szCs w:val="20"/>
        </w:rPr>
        <w:t>currently being used by our clinicians for Telemedicine visits:</w:t>
      </w:r>
    </w:p>
    <w:p w14:paraId="2D3500E1" w14:textId="023E6659" w:rsidR="003F493F" w:rsidRPr="002A368D" w:rsidRDefault="003F493F" w:rsidP="00BB36AD">
      <w:pPr>
        <w:pStyle w:val="ListParagraph"/>
        <w:numPr>
          <w:ilvl w:val="1"/>
          <w:numId w:val="10"/>
        </w:numPr>
        <w:spacing w:after="0" w:line="240" w:lineRule="auto"/>
        <w:rPr>
          <w:rFonts w:ascii="Arial" w:eastAsia="Calibri,Times New Roman" w:hAnsi="Arial" w:cs="Arial"/>
          <w:sz w:val="20"/>
          <w:szCs w:val="20"/>
        </w:rPr>
      </w:pPr>
      <w:r w:rsidRPr="002A368D">
        <w:rPr>
          <w:rFonts w:ascii="Arial" w:eastAsia="Calibri,Times New Roman" w:hAnsi="Arial" w:cs="Arial"/>
          <w:sz w:val="20"/>
          <w:szCs w:val="20"/>
        </w:rPr>
        <w:lastRenderedPageBreak/>
        <w:t>“What phone number should I call if we get disconnected? What phone number should I call if there is an emergency and I need to get help for you?”</w:t>
      </w:r>
    </w:p>
    <w:p w14:paraId="656F7FE4" w14:textId="131FAA77" w:rsidR="003F493F" w:rsidRDefault="003F493F" w:rsidP="003F493F">
      <w:pPr>
        <w:pStyle w:val="ListParagraph"/>
        <w:numPr>
          <w:ilvl w:val="1"/>
          <w:numId w:val="10"/>
        </w:numPr>
        <w:spacing w:after="0" w:line="240" w:lineRule="auto"/>
        <w:rPr>
          <w:rFonts w:ascii="Arial" w:eastAsia="Calibri,Times New Roman" w:hAnsi="Arial" w:cs="Arial"/>
          <w:sz w:val="20"/>
          <w:szCs w:val="20"/>
        </w:rPr>
      </w:pPr>
      <w:r w:rsidRPr="003F493F">
        <w:rPr>
          <w:rFonts w:ascii="Arial" w:eastAsia="Calibri,Times New Roman" w:hAnsi="Arial" w:cs="Arial"/>
          <w:sz w:val="20"/>
          <w:szCs w:val="20"/>
        </w:rPr>
        <w:t>“Are you in a location where you are comfortable discussing this research and/or your healthcare?”</w:t>
      </w:r>
    </w:p>
    <w:p w14:paraId="64B8B5F8" w14:textId="0E76EEE8" w:rsidR="003F493F" w:rsidRPr="002A368D" w:rsidRDefault="003F493F" w:rsidP="002A368D">
      <w:pPr>
        <w:pStyle w:val="ListParagraph"/>
        <w:numPr>
          <w:ilvl w:val="1"/>
          <w:numId w:val="10"/>
        </w:numPr>
        <w:spacing w:after="0" w:line="240" w:lineRule="auto"/>
        <w:rPr>
          <w:rFonts w:ascii="Arial" w:hAnsi="Arial" w:cs="Arial"/>
          <w:color w:val="000000" w:themeColor="text1"/>
          <w:sz w:val="20"/>
          <w:szCs w:val="20"/>
        </w:rPr>
      </w:pPr>
      <w:r w:rsidRPr="003F493F">
        <w:rPr>
          <w:rFonts w:ascii="Arial" w:eastAsia="Calibri,Times New Roman" w:hAnsi="Arial" w:cs="Arial"/>
          <w:sz w:val="20"/>
          <w:szCs w:val="20"/>
        </w:rPr>
        <w:t>“Please show me picture ID (often for parent/legally authorized representative of subject) and here is my ID</w:t>
      </w:r>
      <w:r w:rsidR="00A848FA">
        <w:rPr>
          <w:rFonts w:ascii="Arial" w:eastAsia="Calibri,Times New Roman" w:hAnsi="Arial" w:cs="Arial"/>
          <w:sz w:val="20"/>
          <w:szCs w:val="20"/>
        </w:rPr>
        <w:t>.</w:t>
      </w:r>
      <w:r w:rsidRPr="003F493F">
        <w:rPr>
          <w:rFonts w:ascii="Arial" w:eastAsia="Calibri,Times New Roman" w:hAnsi="Arial" w:cs="Arial"/>
          <w:sz w:val="20"/>
          <w:szCs w:val="20"/>
        </w:rPr>
        <w:t>”</w:t>
      </w:r>
    </w:p>
    <w:p w14:paraId="61410463" w14:textId="77777777" w:rsidR="00FA77A6" w:rsidRPr="003734D9" w:rsidRDefault="00FA77A6" w:rsidP="0092150B">
      <w:pPr>
        <w:pStyle w:val="ListParagraph"/>
        <w:spacing w:after="0" w:line="240" w:lineRule="auto"/>
        <w:rPr>
          <w:rFonts w:ascii="Arial" w:hAnsi="Arial" w:cs="Arial"/>
          <w:color w:val="000000" w:themeColor="text1"/>
          <w:sz w:val="20"/>
          <w:szCs w:val="20"/>
        </w:rPr>
      </w:pPr>
    </w:p>
    <w:p w14:paraId="3C97F068" w14:textId="6CDC2A22" w:rsidR="00935CF7" w:rsidRPr="0092150B" w:rsidRDefault="00E376F0" w:rsidP="004734D1">
      <w:pPr>
        <w:pStyle w:val="ListParagraph"/>
        <w:numPr>
          <w:ilvl w:val="0"/>
          <w:numId w:val="13"/>
        </w:numPr>
        <w:spacing w:after="0" w:line="240" w:lineRule="auto"/>
        <w:rPr>
          <w:rFonts w:ascii="Arial" w:hAnsi="Arial" w:cs="Arial"/>
          <w:color w:val="000000" w:themeColor="text1"/>
          <w:sz w:val="20"/>
          <w:szCs w:val="20"/>
        </w:rPr>
      </w:pPr>
      <w:r w:rsidRPr="0092150B">
        <w:rPr>
          <w:rFonts w:ascii="Arial" w:eastAsia="Calibri" w:hAnsi="Arial" w:cs="Arial"/>
          <w:b/>
          <w:sz w:val="20"/>
          <w:szCs w:val="20"/>
        </w:rPr>
        <w:t xml:space="preserve"> </w:t>
      </w:r>
      <w:r w:rsidR="00D30D79">
        <w:rPr>
          <w:rFonts w:ascii="Arial" w:eastAsia="Calibri" w:hAnsi="Arial" w:cs="Arial"/>
          <w:b/>
          <w:sz w:val="20"/>
          <w:szCs w:val="20"/>
        </w:rPr>
        <w:t>DocuSign</w:t>
      </w:r>
    </w:p>
    <w:p w14:paraId="5CE478BB" w14:textId="77777777" w:rsidR="000964EA" w:rsidRPr="00162B36" w:rsidRDefault="000964EA" w:rsidP="0092150B">
      <w:pPr>
        <w:pStyle w:val="ListParagraph"/>
        <w:spacing w:after="0" w:line="240" w:lineRule="auto"/>
        <w:rPr>
          <w:rFonts w:ascii="Arial" w:hAnsi="Arial" w:cs="Arial"/>
          <w:color w:val="000000" w:themeColor="text1"/>
          <w:sz w:val="20"/>
          <w:szCs w:val="20"/>
        </w:rPr>
      </w:pPr>
    </w:p>
    <w:p w14:paraId="094D48CD" w14:textId="299AD0F4" w:rsidR="00E376F0" w:rsidRDefault="00E376F0" w:rsidP="004734D1">
      <w:pPr>
        <w:spacing w:after="0" w:line="240" w:lineRule="auto"/>
        <w:rPr>
          <w:rFonts w:ascii="Arial" w:hAnsi="Arial" w:cs="Arial"/>
          <w:sz w:val="20"/>
          <w:szCs w:val="20"/>
        </w:rPr>
      </w:pPr>
      <w:r w:rsidRPr="00BA737E">
        <w:rPr>
          <w:rFonts w:ascii="Arial" w:hAnsi="Arial" w:cs="Arial"/>
          <w:b/>
          <w:bCs/>
          <w:sz w:val="20"/>
          <w:szCs w:val="20"/>
        </w:rPr>
        <w:t>Applying through Seattle Children’s IT to use DocuSign</w:t>
      </w:r>
      <w:r w:rsidRPr="00BA737E">
        <w:rPr>
          <w:rFonts w:ascii="Arial" w:hAnsi="Arial" w:cs="Arial"/>
          <w:sz w:val="20"/>
          <w:szCs w:val="20"/>
        </w:rPr>
        <w:t>. Please confirm that the intended usage meets current policy and guidelines for eSignature usage. To request access to DocuSign</w:t>
      </w:r>
      <w:r w:rsidR="00515272">
        <w:rPr>
          <w:rFonts w:ascii="Arial" w:hAnsi="Arial" w:cs="Arial"/>
          <w:sz w:val="20"/>
          <w:szCs w:val="20"/>
        </w:rPr>
        <w:t>,</w:t>
      </w:r>
      <w:r w:rsidRPr="00BA737E">
        <w:rPr>
          <w:rFonts w:ascii="Arial" w:hAnsi="Arial" w:cs="Arial"/>
          <w:sz w:val="20"/>
          <w:szCs w:val="20"/>
        </w:rPr>
        <w:t xml:space="preserve"> open a ServiceNow Ticket by self-service or calling the service desk during business hours. In the “General Services” section there is a selection for DocuSign. Based on the new user’s department</w:t>
      </w:r>
      <w:r w:rsidR="00B37770">
        <w:rPr>
          <w:rFonts w:ascii="Arial" w:hAnsi="Arial" w:cs="Arial"/>
          <w:sz w:val="20"/>
          <w:szCs w:val="20"/>
        </w:rPr>
        <w:t>,</w:t>
      </w:r>
      <w:r w:rsidRPr="00BA737E">
        <w:rPr>
          <w:rFonts w:ascii="Arial" w:hAnsi="Arial" w:cs="Arial"/>
          <w:sz w:val="20"/>
          <w:szCs w:val="20"/>
        </w:rPr>
        <w:t xml:space="preserve"> ServiceNow will submit an approval request to the Account Owner. Once approved</w:t>
      </w:r>
      <w:r w:rsidR="00B37770">
        <w:rPr>
          <w:rFonts w:ascii="Arial" w:hAnsi="Arial" w:cs="Arial"/>
          <w:sz w:val="20"/>
          <w:szCs w:val="20"/>
        </w:rPr>
        <w:t>,</w:t>
      </w:r>
      <w:r w:rsidRPr="00BA737E">
        <w:rPr>
          <w:rFonts w:ascii="Arial" w:hAnsi="Arial" w:cs="Arial"/>
          <w:sz w:val="20"/>
          <w:szCs w:val="20"/>
        </w:rPr>
        <w:t xml:space="preserve"> the user will be added to DocuSign and notified. </w:t>
      </w:r>
      <w:r w:rsidR="00D24FA0">
        <w:rPr>
          <w:rFonts w:ascii="Arial" w:hAnsi="Arial" w:cs="Arial"/>
          <w:sz w:val="20"/>
          <w:szCs w:val="20"/>
        </w:rPr>
        <w:t>Docu</w:t>
      </w:r>
      <w:r w:rsidR="00B37770">
        <w:rPr>
          <w:rFonts w:ascii="Arial" w:hAnsi="Arial" w:cs="Arial"/>
          <w:sz w:val="20"/>
          <w:szCs w:val="20"/>
        </w:rPr>
        <w:t>S</w:t>
      </w:r>
      <w:r w:rsidR="00D24FA0">
        <w:rPr>
          <w:rFonts w:ascii="Arial" w:hAnsi="Arial" w:cs="Arial"/>
          <w:sz w:val="20"/>
          <w:szCs w:val="20"/>
        </w:rPr>
        <w:t xml:space="preserve">ign usage will be subject to chargebacks to study teams. </w:t>
      </w:r>
      <w:r w:rsidRPr="00BA737E">
        <w:rPr>
          <w:rFonts w:ascii="Arial" w:hAnsi="Arial" w:cs="Arial"/>
          <w:sz w:val="20"/>
          <w:szCs w:val="20"/>
        </w:rPr>
        <w:t xml:space="preserve">Questions can be emailed to </w:t>
      </w:r>
      <w:hyperlink r:id="rId8" w:history="1">
        <w:r w:rsidRPr="00BA737E">
          <w:rPr>
            <w:rStyle w:val="Hyperlink"/>
            <w:rFonts w:ascii="Arial" w:hAnsi="Arial" w:cs="Arial"/>
            <w:sz w:val="20"/>
            <w:szCs w:val="20"/>
          </w:rPr>
          <w:t>ECMMonitoring@seattlechildrens.org</w:t>
        </w:r>
      </w:hyperlink>
      <w:r w:rsidRPr="00BA737E">
        <w:rPr>
          <w:rFonts w:ascii="Arial" w:hAnsi="Arial" w:cs="Arial"/>
          <w:sz w:val="20"/>
          <w:szCs w:val="20"/>
        </w:rPr>
        <w:t>.</w:t>
      </w:r>
    </w:p>
    <w:p w14:paraId="334EF682" w14:textId="7753B935" w:rsidR="009F7FE0" w:rsidRDefault="009F7FE0" w:rsidP="004734D1">
      <w:pPr>
        <w:spacing w:after="0" w:line="240" w:lineRule="auto"/>
        <w:rPr>
          <w:rFonts w:ascii="Arial" w:hAnsi="Arial" w:cs="Arial"/>
          <w:sz w:val="20"/>
          <w:szCs w:val="20"/>
        </w:rPr>
      </w:pPr>
    </w:p>
    <w:p w14:paraId="759F3472" w14:textId="5681A9D7" w:rsidR="009F7FE0" w:rsidRDefault="009F7FE0" w:rsidP="13365BE8">
      <w:pPr>
        <w:pStyle w:val="ListParagraph"/>
        <w:numPr>
          <w:ilvl w:val="0"/>
          <w:numId w:val="13"/>
        </w:numPr>
        <w:spacing w:after="0" w:line="240" w:lineRule="auto"/>
        <w:rPr>
          <w:rFonts w:ascii="Arial" w:hAnsi="Arial" w:cs="Arial"/>
          <w:sz w:val="20"/>
          <w:szCs w:val="20"/>
        </w:rPr>
      </w:pPr>
      <w:r w:rsidRPr="13365BE8">
        <w:rPr>
          <w:rFonts w:ascii="Arial" w:hAnsi="Arial" w:cs="Arial"/>
          <w:b/>
          <w:bCs/>
          <w:sz w:val="20"/>
          <w:szCs w:val="20"/>
        </w:rPr>
        <w:t>RedCap</w:t>
      </w:r>
      <w:r w:rsidR="43E1374B" w:rsidRPr="13365BE8">
        <w:rPr>
          <w:rFonts w:ascii="Arial" w:hAnsi="Arial" w:cs="Arial"/>
          <w:b/>
          <w:bCs/>
          <w:sz w:val="20"/>
          <w:szCs w:val="20"/>
        </w:rPr>
        <w:t xml:space="preserve"> *</w:t>
      </w:r>
    </w:p>
    <w:p w14:paraId="642DA55A" w14:textId="77777777" w:rsidR="009F7FE0" w:rsidRDefault="009F7FE0" w:rsidP="009F7FE0">
      <w:pPr>
        <w:spacing w:after="0" w:line="240" w:lineRule="auto"/>
        <w:rPr>
          <w:rFonts w:ascii="Arial" w:hAnsi="Arial" w:cs="Arial"/>
          <w:sz w:val="20"/>
          <w:szCs w:val="20"/>
        </w:rPr>
      </w:pPr>
    </w:p>
    <w:p w14:paraId="5D771D5F" w14:textId="5253CC69" w:rsidR="009F7FE0" w:rsidRPr="009F7FE0" w:rsidRDefault="009F7FE0" w:rsidP="6161A8E5">
      <w:pPr>
        <w:spacing w:after="0" w:line="240" w:lineRule="auto"/>
        <w:rPr>
          <w:rFonts w:ascii="Arial" w:hAnsi="Arial" w:cs="Arial"/>
          <w:sz w:val="20"/>
          <w:szCs w:val="20"/>
        </w:rPr>
      </w:pPr>
      <w:r w:rsidRPr="42292210">
        <w:rPr>
          <w:rFonts w:ascii="Arial" w:hAnsi="Arial" w:cs="Arial"/>
          <w:b/>
          <w:bCs/>
          <w:sz w:val="20"/>
          <w:szCs w:val="20"/>
        </w:rPr>
        <w:t>Applying through Seattle Children’s IT to use RedCap</w:t>
      </w:r>
      <w:r w:rsidRPr="42292210">
        <w:rPr>
          <w:rFonts w:ascii="Arial" w:hAnsi="Arial" w:cs="Arial"/>
          <w:sz w:val="20"/>
          <w:szCs w:val="20"/>
        </w:rPr>
        <w:t>. Please confirm that the intended usage meets current policy and guidelines for e</w:t>
      </w:r>
      <w:r w:rsidR="616D3C86" w:rsidRPr="42292210">
        <w:rPr>
          <w:rFonts w:ascii="Arial" w:hAnsi="Arial" w:cs="Arial"/>
          <w:sz w:val="20"/>
          <w:szCs w:val="20"/>
        </w:rPr>
        <w:t>Consent</w:t>
      </w:r>
      <w:r w:rsidRPr="42292210">
        <w:rPr>
          <w:rFonts w:ascii="Arial" w:hAnsi="Arial" w:cs="Arial"/>
          <w:sz w:val="20"/>
          <w:szCs w:val="20"/>
        </w:rPr>
        <w:t xml:space="preserve"> usage. To request access to </w:t>
      </w:r>
      <w:bookmarkStart w:id="1" w:name="_Hlk62655911"/>
      <w:r w:rsidRPr="42292210">
        <w:rPr>
          <w:rFonts w:ascii="Arial" w:hAnsi="Arial" w:cs="Arial"/>
          <w:sz w:val="20"/>
          <w:szCs w:val="20"/>
        </w:rPr>
        <w:t>RedCap</w:t>
      </w:r>
      <w:bookmarkEnd w:id="1"/>
      <w:r w:rsidRPr="42292210">
        <w:rPr>
          <w:rFonts w:ascii="Arial" w:hAnsi="Arial" w:cs="Arial"/>
          <w:sz w:val="20"/>
          <w:szCs w:val="20"/>
        </w:rPr>
        <w:t>, open a ServiceNow Ticket by self-service or calling the service desk during business hours. In the “General Services” section there is a selection for RedCap.</w:t>
      </w:r>
      <w:r w:rsidR="25FEC744" w:rsidRPr="42292210">
        <w:rPr>
          <w:rFonts w:ascii="Arial" w:hAnsi="Arial" w:cs="Arial"/>
          <w:sz w:val="20"/>
          <w:szCs w:val="20"/>
        </w:rPr>
        <w:t xml:space="preserve"> You can also request standard REDCap services, including access, using this REDCap form: </w:t>
      </w:r>
      <w:hyperlink r:id="rId9" w:history="1">
        <w:r w:rsidR="25FEC744" w:rsidRPr="42292210">
          <w:rPr>
            <w:rStyle w:val="Hyperlink"/>
            <w:rFonts w:ascii="Arial" w:hAnsi="Arial" w:cs="Arial"/>
            <w:sz w:val="20"/>
            <w:szCs w:val="20"/>
          </w:rPr>
          <w:t>https://is.gd/project_access</w:t>
        </w:r>
      </w:hyperlink>
      <w:r w:rsidR="25FEC744" w:rsidRPr="42292210">
        <w:rPr>
          <w:rFonts w:ascii="Arial" w:hAnsi="Arial" w:cs="Arial"/>
          <w:sz w:val="20"/>
          <w:szCs w:val="20"/>
        </w:rPr>
        <w:t>.</w:t>
      </w:r>
      <w:r w:rsidR="4D81B3B9" w:rsidRPr="42292210">
        <w:rPr>
          <w:rFonts w:ascii="Arial" w:hAnsi="Arial" w:cs="Arial"/>
          <w:sz w:val="20"/>
          <w:szCs w:val="20"/>
        </w:rPr>
        <w:t xml:space="preserve"> </w:t>
      </w:r>
      <w:r w:rsidR="567D15F6" w:rsidRPr="42292210">
        <w:rPr>
          <w:rFonts w:ascii="Arial" w:hAnsi="Arial" w:cs="Arial"/>
          <w:sz w:val="20"/>
          <w:szCs w:val="20"/>
        </w:rPr>
        <w:t xml:space="preserve">Once a user has been added to the REDCap access list, the user can then be given appropriate access to </w:t>
      </w:r>
      <w:r w:rsidR="3808BC68" w:rsidRPr="42292210">
        <w:rPr>
          <w:rFonts w:ascii="Arial" w:hAnsi="Arial" w:cs="Arial"/>
          <w:sz w:val="20"/>
          <w:szCs w:val="20"/>
        </w:rPr>
        <w:t>study projects by the administrator of each project.</w:t>
      </w:r>
      <w:r w:rsidR="723B39E7" w:rsidRPr="42292210">
        <w:rPr>
          <w:rFonts w:ascii="Arial" w:hAnsi="Arial" w:cs="Arial"/>
          <w:sz w:val="20"/>
          <w:szCs w:val="20"/>
        </w:rPr>
        <w:t xml:space="preserve"> </w:t>
      </w:r>
      <w:r w:rsidR="26D0584C" w:rsidRPr="42292210">
        <w:rPr>
          <w:rFonts w:ascii="Arial" w:hAnsi="Arial" w:cs="Arial"/>
          <w:sz w:val="20"/>
          <w:szCs w:val="20"/>
        </w:rPr>
        <w:t xml:space="preserve">It is the responsibility of project administrators to ensure that all users have appropriate access to study data. </w:t>
      </w:r>
      <w:r w:rsidR="723B39E7" w:rsidRPr="42292210">
        <w:rPr>
          <w:rFonts w:ascii="Arial" w:hAnsi="Arial" w:cs="Arial"/>
          <w:sz w:val="20"/>
          <w:szCs w:val="20"/>
        </w:rPr>
        <w:t>The</w:t>
      </w:r>
      <w:r w:rsidR="4544B1DA" w:rsidRPr="42292210">
        <w:rPr>
          <w:rFonts w:ascii="Arial" w:hAnsi="Arial" w:cs="Arial"/>
          <w:sz w:val="20"/>
          <w:szCs w:val="20"/>
        </w:rPr>
        <w:t xml:space="preserve"> eConsent framework must be enabled on a per-project</w:t>
      </w:r>
      <w:r w:rsidR="2AEF81BD" w:rsidRPr="42292210">
        <w:rPr>
          <w:rFonts w:ascii="Arial" w:hAnsi="Arial" w:cs="Arial"/>
          <w:sz w:val="20"/>
          <w:szCs w:val="20"/>
        </w:rPr>
        <w:t xml:space="preserve"> basis. It is the responsibility of the study administrator or PI to ensure it has been implemented correctly per the study’s IRB </w:t>
      </w:r>
      <w:r w:rsidR="50568DF7" w:rsidRPr="42292210">
        <w:rPr>
          <w:rFonts w:ascii="Arial" w:hAnsi="Arial" w:cs="Arial"/>
          <w:sz w:val="20"/>
          <w:szCs w:val="20"/>
        </w:rPr>
        <w:t>terms</w:t>
      </w:r>
      <w:r w:rsidR="2AEF81BD" w:rsidRPr="42292210">
        <w:rPr>
          <w:rFonts w:ascii="Arial" w:hAnsi="Arial" w:cs="Arial"/>
          <w:sz w:val="20"/>
          <w:szCs w:val="20"/>
        </w:rPr>
        <w:t xml:space="preserve">. </w:t>
      </w:r>
      <w:r w:rsidRPr="42292210">
        <w:rPr>
          <w:rFonts w:ascii="Arial" w:hAnsi="Arial" w:cs="Arial"/>
          <w:sz w:val="20"/>
          <w:szCs w:val="20"/>
        </w:rPr>
        <w:t>Questions can be emailed to</w:t>
      </w:r>
      <w:r w:rsidR="122E0B3C" w:rsidRPr="42292210">
        <w:rPr>
          <w:rFonts w:ascii="Arial" w:hAnsi="Arial" w:cs="Arial"/>
          <w:sz w:val="20"/>
          <w:szCs w:val="20"/>
        </w:rPr>
        <w:t xml:space="preserve"> </w:t>
      </w:r>
      <w:hyperlink r:id="rId10" w:history="1">
        <w:r w:rsidR="00990106" w:rsidRPr="00092CB4">
          <w:rPr>
            <w:rStyle w:val="Hyperlink"/>
            <w:rFonts w:ascii="Arial" w:hAnsi="Arial" w:cs="Arial"/>
            <w:sz w:val="20"/>
            <w:szCs w:val="20"/>
          </w:rPr>
          <w:t>REDCap@seattlechildrens.org</w:t>
        </w:r>
      </w:hyperlink>
      <w:r w:rsidR="00990106">
        <w:rPr>
          <w:rFonts w:ascii="Arial" w:hAnsi="Arial" w:cs="Arial"/>
          <w:sz w:val="20"/>
          <w:szCs w:val="20"/>
        </w:rPr>
        <w:t>.</w:t>
      </w:r>
    </w:p>
    <w:p w14:paraId="50A6F372" w14:textId="6384ADF1" w:rsidR="13365BE8" w:rsidRDefault="13365BE8" w:rsidP="13365BE8">
      <w:pPr>
        <w:spacing w:after="0" w:line="240" w:lineRule="auto"/>
        <w:rPr>
          <w:rStyle w:val="Hyperlink"/>
          <w:rFonts w:ascii="Arial" w:hAnsi="Arial" w:cs="Arial"/>
          <w:sz w:val="20"/>
          <w:szCs w:val="20"/>
        </w:rPr>
      </w:pPr>
    </w:p>
    <w:p w14:paraId="6CB03C1A" w14:textId="53E902B8" w:rsidR="009B66D9" w:rsidRDefault="53D5F6D7" w:rsidP="13365BE8">
      <w:pPr>
        <w:spacing w:after="0" w:line="240" w:lineRule="auto"/>
        <w:rPr>
          <w:rStyle w:val="Hyperlink"/>
          <w:rFonts w:ascii="Arial" w:hAnsi="Arial" w:cs="Arial"/>
          <w:sz w:val="20"/>
          <w:szCs w:val="20"/>
        </w:rPr>
      </w:pPr>
      <w:r w:rsidRPr="00141DE6">
        <w:rPr>
          <w:rStyle w:val="Hyperlink"/>
          <w:rFonts w:ascii="Arial" w:hAnsi="Arial" w:cs="Arial"/>
          <w:color w:val="000000" w:themeColor="text1"/>
          <w:sz w:val="20"/>
          <w:szCs w:val="20"/>
        </w:rPr>
        <w:t>*</w:t>
      </w:r>
      <w:r w:rsidR="007D5F03" w:rsidRPr="00141DE6">
        <w:rPr>
          <w:rStyle w:val="Hyperlink"/>
          <w:rFonts w:ascii="Arial" w:hAnsi="Arial" w:cs="Arial"/>
          <w:color w:val="000000" w:themeColor="text1"/>
          <w:sz w:val="20"/>
          <w:szCs w:val="20"/>
        </w:rPr>
        <w:t>All terms of this policy statement apply</w:t>
      </w:r>
      <w:r w:rsidR="2CDDA388" w:rsidRPr="00141DE6">
        <w:rPr>
          <w:rStyle w:val="Hyperlink"/>
          <w:rFonts w:ascii="Arial" w:hAnsi="Arial" w:cs="Arial"/>
          <w:color w:val="000000" w:themeColor="text1"/>
          <w:sz w:val="20"/>
          <w:szCs w:val="20"/>
        </w:rPr>
        <w:t xml:space="preserve"> to </w:t>
      </w:r>
      <w:r w:rsidR="007D5F03" w:rsidRPr="00141DE6">
        <w:rPr>
          <w:rStyle w:val="Hyperlink"/>
          <w:rFonts w:ascii="Arial" w:hAnsi="Arial" w:cs="Arial"/>
          <w:color w:val="000000" w:themeColor="text1"/>
          <w:sz w:val="20"/>
          <w:szCs w:val="20"/>
        </w:rPr>
        <w:t xml:space="preserve">the </w:t>
      </w:r>
      <w:r w:rsidR="2CDDA388" w:rsidRPr="00141DE6">
        <w:rPr>
          <w:rStyle w:val="Hyperlink"/>
          <w:rFonts w:ascii="Arial" w:hAnsi="Arial" w:cs="Arial"/>
          <w:color w:val="000000" w:themeColor="text1"/>
          <w:sz w:val="20"/>
          <w:szCs w:val="20"/>
        </w:rPr>
        <w:t xml:space="preserve">Seattle Children’s instance of RedCap as well as </w:t>
      </w:r>
      <w:r w:rsidR="0BC3B19C" w:rsidRPr="00141DE6">
        <w:rPr>
          <w:rStyle w:val="Hyperlink"/>
          <w:rFonts w:ascii="Arial" w:hAnsi="Arial" w:cs="Arial"/>
          <w:color w:val="000000" w:themeColor="text1"/>
          <w:sz w:val="20"/>
          <w:szCs w:val="20"/>
        </w:rPr>
        <w:t>Seattle Children’s RedCap hosted by UW ITHS.</w:t>
      </w:r>
    </w:p>
    <w:p w14:paraId="3A42E347" w14:textId="3FFEA117" w:rsidR="007D5F03" w:rsidRDefault="007D5F03" w:rsidP="13365BE8">
      <w:pPr>
        <w:spacing w:after="0" w:line="240" w:lineRule="auto"/>
        <w:rPr>
          <w:rStyle w:val="Hyperlink"/>
          <w:rFonts w:ascii="Arial" w:hAnsi="Arial" w:cs="Arial"/>
          <w:sz w:val="20"/>
          <w:szCs w:val="20"/>
        </w:rPr>
      </w:pPr>
    </w:p>
    <w:p w14:paraId="2676BBB6" w14:textId="77777777" w:rsidR="009B66D9" w:rsidRDefault="009B66D9" w:rsidP="13365BE8">
      <w:pPr>
        <w:spacing w:after="0" w:line="240" w:lineRule="auto"/>
        <w:rPr>
          <w:rStyle w:val="Hyperlink"/>
          <w:rFonts w:ascii="Arial" w:hAnsi="Arial" w:cs="Arial"/>
          <w:sz w:val="20"/>
          <w:szCs w:val="20"/>
        </w:rPr>
      </w:pPr>
    </w:p>
    <w:p w14:paraId="7717473C" w14:textId="07DDF213" w:rsidR="00935CF7" w:rsidRPr="00BA737E" w:rsidRDefault="004E14B5" w:rsidP="0092150B">
      <w:pPr>
        <w:spacing w:after="0" w:line="240" w:lineRule="auto"/>
        <w:rPr>
          <w:rFonts w:ascii="Arial" w:hAnsi="Arial" w:cs="Arial"/>
          <w:color w:val="000000" w:themeColor="text1"/>
          <w:sz w:val="20"/>
          <w:szCs w:val="20"/>
        </w:rPr>
      </w:pPr>
      <w:r w:rsidRPr="0080569A">
        <w:rPr>
          <w:rFonts w:ascii="Arial" w:hAnsi="Arial" w:cs="Arial"/>
          <w:color w:val="000000" w:themeColor="text1"/>
          <w:sz w:val="20"/>
          <w:szCs w:val="20"/>
        </w:rPr>
        <w:t>---------------------------------------------------</w:t>
      </w:r>
    </w:p>
    <w:p w14:paraId="25B70DD2" w14:textId="60A3AB82" w:rsidR="00935CF7" w:rsidRPr="002A368D" w:rsidRDefault="00AF1EFC" w:rsidP="0092150B">
      <w:pPr>
        <w:spacing w:after="0" w:line="240" w:lineRule="auto"/>
        <w:rPr>
          <w:rFonts w:ascii="Arial" w:hAnsi="Arial" w:cs="Arial"/>
          <w:sz w:val="18"/>
          <w:szCs w:val="18"/>
        </w:rPr>
      </w:pPr>
      <w:r w:rsidRPr="002A368D">
        <w:rPr>
          <w:rFonts w:ascii="Arial" w:hAnsi="Arial" w:cs="Arial"/>
          <w:sz w:val="18"/>
          <w:szCs w:val="18"/>
        </w:rPr>
        <w:t xml:space="preserve">Regulatory </w:t>
      </w:r>
      <w:r w:rsidR="002C0ED6" w:rsidRPr="002A368D">
        <w:rPr>
          <w:rFonts w:ascii="Arial" w:hAnsi="Arial" w:cs="Arial"/>
          <w:sz w:val="18"/>
          <w:szCs w:val="18"/>
        </w:rPr>
        <w:t xml:space="preserve">Guidance </w:t>
      </w:r>
      <w:r w:rsidRPr="002A368D">
        <w:rPr>
          <w:rFonts w:ascii="Arial" w:hAnsi="Arial" w:cs="Arial"/>
          <w:sz w:val="18"/>
          <w:szCs w:val="18"/>
        </w:rPr>
        <w:t>References</w:t>
      </w:r>
      <w:r w:rsidR="00CF4947" w:rsidRPr="002A368D">
        <w:rPr>
          <w:rFonts w:ascii="Arial" w:hAnsi="Arial" w:cs="Arial"/>
          <w:sz w:val="18"/>
          <w:szCs w:val="18"/>
        </w:rPr>
        <w:t>:</w:t>
      </w:r>
    </w:p>
    <w:p w14:paraId="629C7960" w14:textId="77777777" w:rsidR="007B56BC" w:rsidRPr="002A368D" w:rsidRDefault="007B56BC" w:rsidP="003734D9">
      <w:pPr>
        <w:pStyle w:val="NoSpacing"/>
        <w:rPr>
          <w:rFonts w:ascii="Arial" w:hAnsi="Arial" w:cs="Arial"/>
          <w:color w:val="auto"/>
          <w:sz w:val="18"/>
          <w:szCs w:val="18"/>
        </w:rPr>
      </w:pPr>
    </w:p>
    <w:p w14:paraId="4D8371CD" w14:textId="10208D72" w:rsidR="007B56BC" w:rsidRPr="002A368D" w:rsidRDefault="00CF4947" w:rsidP="003734D9">
      <w:pPr>
        <w:pStyle w:val="NoSpacing"/>
        <w:rPr>
          <w:rFonts w:ascii="Arial" w:hAnsi="Arial" w:cs="Arial"/>
          <w:color w:val="auto"/>
          <w:sz w:val="18"/>
          <w:szCs w:val="18"/>
        </w:rPr>
      </w:pPr>
      <w:r w:rsidRPr="002A368D">
        <w:rPr>
          <w:rFonts w:ascii="Arial" w:hAnsi="Arial" w:cs="Arial"/>
          <w:color w:val="auto"/>
          <w:sz w:val="18"/>
          <w:szCs w:val="18"/>
        </w:rPr>
        <w:t xml:space="preserve">“Use of Electronic Informed Consent: Questions and Answers, </w:t>
      </w:r>
      <w:r w:rsidR="007B56BC" w:rsidRPr="002A368D">
        <w:rPr>
          <w:rFonts w:ascii="Arial" w:hAnsi="Arial" w:cs="Arial"/>
          <w:color w:val="auto"/>
          <w:sz w:val="18"/>
          <w:szCs w:val="18"/>
        </w:rPr>
        <w:t>G</w:t>
      </w:r>
      <w:r w:rsidRPr="002A368D">
        <w:rPr>
          <w:rFonts w:ascii="Arial" w:hAnsi="Arial" w:cs="Arial"/>
          <w:color w:val="auto"/>
          <w:sz w:val="18"/>
          <w:szCs w:val="18"/>
        </w:rPr>
        <w:t xml:space="preserve">uidance </w:t>
      </w:r>
      <w:r w:rsidR="007B56BC" w:rsidRPr="002A368D">
        <w:rPr>
          <w:rFonts w:ascii="Arial" w:hAnsi="Arial" w:cs="Arial"/>
          <w:color w:val="auto"/>
          <w:sz w:val="18"/>
          <w:szCs w:val="18"/>
        </w:rPr>
        <w:t>for Institutional Review Boards, Investigators, and Sponsors</w:t>
      </w:r>
      <w:r w:rsidR="0066290B">
        <w:rPr>
          <w:rFonts w:ascii="Arial" w:hAnsi="Arial" w:cs="Arial"/>
          <w:color w:val="auto"/>
          <w:sz w:val="18"/>
          <w:szCs w:val="18"/>
        </w:rPr>
        <w:t>”</w:t>
      </w:r>
      <w:r w:rsidR="007B56BC" w:rsidRPr="002A368D">
        <w:rPr>
          <w:rFonts w:ascii="Arial" w:hAnsi="Arial" w:cs="Arial"/>
          <w:color w:val="auto"/>
          <w:sz w:val="18"/>
          <w:szCs w:val="18"/>
        </w:rPr>
        <w:t>,</w:t>
      </w:r>
      <w:r w:rsidRPr="002A368D">
        <w:rPr>
          <w:rFonts w:ascii="Arial" w:hAnsi="Arial" w:cs="Arial"/>
          <w:color w:val="auto"/>
          <w:sz w:val="18"/>
          <w:szCs w:val="18"/>
        </w:rPr>
        <w:t xml:space="preserve"> </w:t>
      </w:r>
      <w:r w:rsidR="007B56BC" w:rsidRPr="002A368D">
        <w:rPr>
          <w:rFonts w:ascii="Arial" w:hAnsi="Arial" w:cs="Arial"/>
          <w:color w:val="auto"/>
          <w:sz w:val="18"/>
          <w:szCs w:val="18"/>
        </w:rPr>
        <w:t xml:space="preserve">U.S. </w:t>
      </w:r>
      <w:r w:rsidRPr="002A368D">
        <w:rPr>
          <w:rFonts w:ascii="Arial" w:hAnsi="Arial" w:cs="Arial"/>
          <w:color w:val="auto"/>
          <w:sz w:val="18"/>
          <w:szCs w:val="18"/>
        </w:rPr>
        <w:t>Department of Health and Human Services</w:t>
      </w:r>
      <w:r w:rsidR="007B56BC" w:rsidRPr="002A368D">
        <w:rPr>
          <w:rFonts w:ascii="Arial" w:hAnsi="Arial" w:cs="Arial"/>
          <w:color w:val="auto"/>
          <w:sz w:val="18"/>
          <w:szCs w:val="18"/>
        </w:rPr>
        <w:t>,</w:t>
      </w:r>
      <w:r w:rsidRPr="002A368D">
        <w:rPr>
          <w:rFonts w:ascii="Arial" w:hAnsi="Arial" w:cs="Arial"/>
          <w:color w:val="auto"/>
          <w:sz w:val="18"/>
          <w:szCs w:val="18"/>
        </w:rPr>
        <w:t xml:space="preserve"> Office for Human Research Protections</w:t>
      </w:r>
      <w:r w:rsidR="007B56BC" w:rsidRPr="002A368D">
        <w:rPr>
          <w:rFonts w:ascii="Arial" w:hAnsi="Arial" w:cs="Arial"/>
          <w:color w:val="auto"/>
          <w:sz w:val="18"/>
          <w:szCs w:val="18"/>
        </w:rPr>
        <w:t xml:space="preserve"> and Food and Drug Administration</w:t>
      </w:r>
      <w:r w:rsidRPr="002A368D">
        <w:rPr>
          <w:rFonts w:ascii="Arial" w:hAnsi="Arial" w:cs="Arial"/>
          <w:color w:val="auto"/>
          <w:sz w:val="18"/>
          <w:szCs w:val="18"/>
        </w:rPr>
        <w:t xml:space="preserve">. December 2016 </w:t>
      </w:r>
    </w:p>
    <w:p w14:paraId="0C9A342F" w14:textId="13982672" w:rsidR="00EB54B4" w:rsidRPr="002A368D" w:rsidRDefault="00EB54B4" w:rsidP="0092150B">
      <w:pPr>
        <w:spacing w:after="0" w:line="240" w:lineRule="auto"/>
        <w:rPr>
          <w:rFonts w:ascii="Arial" w:hAnsi="Arial" w:cs="Arial"/>
          <w:sz w:val="18"/>
          <w:szCs w:val="18"/>
        </w:rPr>
      </w:pPr>
    </w:p>
    <w:p w14:paraId="797C6470" w14:textId="1D23FFAD" w:rsidR="00EB54B4" w:rsidRPr="002A368D" w:rsidRDefault="00EB54B4" w:rsidP="00EB54B4">
      <w:pPr>
        <w:pStyle w:val="NoSpacing"/>
        <w:rPr>
          <w:rFonts w:ascii="Arial" w:hAnsi="Arial" w:cs="Arial"/>
          <w:color w:val="auto"/>
          <w:sz w:val="18"/>
          <w:szCs w:val="18"/>
        </w:rPr>
      </w:pPr>
      <w:r w:rsidRPr="002A368D">
        <w:rPr>
          <w:rFonts w:ascii="Arial" w:hAnsi="Arial" w:cs="Arial"/>
          <w:color w:val="auto"/>
          <w:sz w:val="18"/>
          <w:szCs w:val="18"/>
        </w:rPr>
        <w:t>21 CFR Part 11</w:t>
      </w:r>
    </w:p>
    <w:p w14:paraId="091464AC" w14:textId="77777777" w:rsidR="00AA4BB2" w:rsidRPr="002A368D" w:rsidRDefault="00AA4BB2" w:rsidP="00EB54B4">
      <w:pPr>
        <w:pStyle w:val="NoSpacing"/>
        <w:rPr>
          <w:rFonts w:ascii="Arial" w:hAnsi="Arial" w:cs="Arial"/>
          <w:color w:val="auto"/>
          <w:sz w:val="18"/>
          <w:szCs w:val="18"/>
        </w:rPr>
      </w:pPr>
    </w:p>
    <w:p w14:paraId="0D36FCB9" w14:textId="4CA3BD0A" w:rsidR="007B56BC" w:rsidRPr="00D33A77" w:rsidRDefault="0066290B" w:rsidP="0092150B">
      <w:pPr>
        <w:spacing w:after="0" w:line="240" w:lineRule="auto"/>
        <w:rPr>
          <w:rFonts w:ascii="Arial" w:hAnsi="Arial" w:cs="Arial"/>
          <w:sz w:val="18"/>
          <w:szCs w:val="18"/>
        </w:rPr>
      </w:pPr>
      <w:r>
        <w:rPr>
          <w:rFonts w:ascii="Arial" w:hAnsi="Arial" w:cs="Arial"/>
          <w:sz w:val="18"/>
          <w:szCs w:val="18"/>
        </w:rPr>
        <w:t>“</w:t>
      </w:r>
      <w:r w:rsidR="007B56BC" w:rsidRPr="002A368D">
        <w:rPr>
          <w:rFonts w:ascii="Arial" w:hAnsi="Arial" w:cs="Arial"/>
          <w:sz w:val="18"/>
          <w:szCs w:val="18"/>
        </w:rPr>
        <w:t>Electronic Signatures in Global and National Commerce Act” (ESIGN Act</w:t>
      </w:r>
      <w:r w:rsidR="007B56BC" w:rsidRPr="00D33A77">
        <w:rPr>
          <w:rFonts w:ascii="Arial" w:hAnsi="Arial" w:cs="Arial"/>
          <w:sz w:val="18"/>
          <w:szCs w:val="18"/>
        </w:rPr>
        <w:t>)</w:t>
      </w:r>
      <w:r w:rsidR="004C2EDA" w:rsidRPr="00D33A77">
        <w:rPr>
          <w:rFonts w:ascii="Arial" w:hAnsi="Arial" w:cs="Arial"/>
          <w:sz w:val="18"/>
          <w:szCs w:val="18"/>
        </w:rPr>
        <w:t xml:space="preserve"> </w:t>
      </w:r>
      <w:r w:rsidR="007B56BC" w:rsidRPr="00D33A77">
        <w:rPr>
          <w:rFonts w:ascii="Arial" w:hAnsi="Arial" w:cs="Arial"/>
          <w:sz w:val="18"/>
          <w:szCs w:val="18"/>
        </w:rPr>
        <w:t>(Public Law 106-229)</w:t>
      </w:r>
    </w:p>
    <w:p w14:paraId="604CB7FC" w14:textId="4D4AA208" w:rsidR="00A35393" w:rsidRPr="00D33A77" w:rsidRDefault="00A35393" w:rsidP="0092150B">
      <w:pPr>
        <w:spacing w:after="0" w:line="240" w:lineRule="auto"/>
        <w:rPr>
          <w:rFonts w:ascii="Arial" w:hAnsi="Arial" w:cs="Arial"/>
          <w:sz w:val="18"/>
          <w:szCs w:val="18"/>
        </w:rPr>
      </w:pPr>
    </w:p>
    <w:p w14:paraId="4336F236" w14:textId="3A9A359F" w:rsidR="00A35393" w:rsidRPr="00D33A77" w:rsidRDefault="00A35393" w:rsidP="0092150B">
      <w:pPr>
        <w:spacing w:after="0" w:line="240" w:lineRule="auto"/>
        <w:rPr>
          <w:rFonts w:ascii="Arial" w:hAnsi="Arial" w:cs="Arial"/>
          <w:sz w:val="18"/>
          <w:szCs w:val="18"/>
        </w:rPr>
      </w:pPr>
      <w:r w:rsidRPr="00D33A77">
        <w:rPr>
          <w:rFonts w:ascii="Arial" w:hAnsi="Arial" w:cs="Arial"/>
          <w:sz w:val="18"/>
          <w:szCs w:val="18"/>
        </w:rPr>
        <w:t xml:space="preserve">Washington </w:t>
      </w:r>
      <w:r w:rsidR="00934F55" w:rsidRPr="00D33A77">
        <w:rPr>
          <w:rFonts w:ascii="Arial" w:hAnsi="Arial" w:cs="Arial"/>
          <w:sz w:val="18"/>
          <w:szCs w:val="18"/>
        </w:rPr>
        <w:t>“</w:t>
      </w:r>
      <w:r w:rsidRPr="00D33A77">
        <w:rPr>
          <w:rFonts w:ascii="Arial" w:hAnsi="Arial" w:cs="Arial"/>
          <w:sz w:val="18"/>
          <w:szCs w:val="18"/>
        </w:rPr>
        <w:t xml:space="preserve">Uniform Electronic Transactions Act” </w:t>
      </w:r>
    </w:p>
    <w:p w14:paraId="70388192" w14:textId="0ED38397" w:rsidR="00857A74" w:rsidRDefault="004E14B5" w:rsidP="004734D1">
      <w:pPr>
        <w:spacing w:after="0" w:line="240" w:lineRule="auto"/>
        <w:rPr>
          <w:rFonts w:ascii="Arial" w:hAnsi="Arial" w:cs="Arial"/>
          <w:color w:val="000000" w:themeColor="text1"/>
          <w:sz w:val="20"/>
          <w:szCs w:val="20"/>
        </w:rPr>
      </w:pPr>
      <w:r w:rsidRPr="0080569A">
        <w:rPr>
          <w:rFonts w:ascii="Arial" w:hAnsi="Arial" w:cs="Arial"/>
          <w:color w:val="000000" w:themeColor="text1"/>
          <w:sz w:val="20"/>
          <w:szCs w:val="20"/>
        </w:rPr>
        <w:t>---------------------------------------------------</w:t>
      </w:r>
    </w:p>
    <w:p w14:paraId="6651FDCB" w14:textId="77777777" w:rsidR="00AA4BB2" w:rsidRDefault="00AA4BB2" w:rsidP="0092150B">
      <w:pPr>
        <w:spacing w:after="0" w:line="240" w:lineRule="auto"/>
        <w:rPr>
          <w:rFonts w:ascii="Arial" w:hAnsi="Arial" w:cs="Arial"/>
          <w:color w:val="000000" w:themeColor="text1"/>
          <w:sz w:val="20"/>
          <w:szCs w:val="20"/>
        </w:rPr>
      </w:pPr>
    </w:p>
    <w:p w14:paraId="2F245329" w14:textId="280C026A" w:rsidR="00B33E9F" w:rsidRPr="003734D9" w:rsidRDefault="00B33E9F" w:rsidP="0092150B">
      <w:pPr>
        <w:spacing w:after="0" w:line="240" w:lineRule="auto"/>
        <w:rPr>
          <w:rFonts w:ascii="Arial" w:hAnsi="Arial" w:cs="Arial"/>
          <w:color w:val="000000" w:themeColor="text1"/>
          <w:sz w:val="20"/>
          <w:szCs w:val="20"/>
        </w:rPr>
      </w:pPr>
      <w:r w:rsidRPr="5C113E07">
        <w:rPr>
          <w:rFonts w:ascii="Arial" w:hAnsi="Arial" w:cs="Arial"/>
          <w:color w:val="000000" w:themeColor="text1"/>
          <w:sz w:val="20"/>
          <w:szCs w:val="20"/>
        </w:rPr>
        <w:t xml:space="preserve">Approved by Seattle Children’s IRB on </w:t>
      </w:r>
      <w:r w:rsidR="009A225E" w:rsidRPr="002062D5">
        <w:rPr>
          <w:rFonts w:ascii="Arial" w:hAnsi="Arial" w:cs="Arial"/>
          <w:color w:val="000000" w:themeColor="text1"/>
          <w:sz w:val="20"/>
          <w:szCs w:val="20"/>
        </w:rPr>
        <w:t>May 26, 2021</w:t>
      </w:r>
    </w:p>
    <w:p w14:paraId="10F8FE6D" w14:textId="78A3114B" w:rsidR="00B33E9F" w:rsidRPr="003734D9" w:rsidRDefault="00B33E9F" w:rsidP="0092150B">
      <w:pPr>
        <w:spacing w:after="0" w:line="240" w:lineRule="auto"/>
        <w:rPr>
          <w:rFonts w:ascii="Arial" w:hAnsi="Arial" w:cs="Arial"/>
          <w:i/>
          <w:color w:val="000000" w:themeColor="text1"/>
          <w:sz w:val="20"/>
          <w:szCs w:val="20"/>
        </w:rPr>
      </w:pPr>
      <w:r w:rsidRPr="003734D9">
        <w:rPr>
          <w:rFonts w:ascii="Arial" w:hAnsi="Arial" w:cs="Arial"/>
          <w:i/>
          <w:color w:val="000000" w:themeColor="text1"/>
          <w:sz w:val="20"/>
          <w:szCs w:val="20"/>
        </w:rPr>
        <w:t>Douglas Diekema, IRB Chair</w:t>
      </w:r>
    </w:p>
    <w:p w14:paraId="6B953C98" w14:textId="232AC78D" w:rsidR="00B33E9F" w:rsidRPr="003734D9" w:rsidRDefault="00B33E9F" w:rsidP="00D92C4C">
      <w:pPr>
        <w:spacing w:after="0" w:line="240" w:lineRule="auto"/>
        <w:rPr>
          <w:rFonts w:ascii="Arial" w:hAnsi="Arial" w:cs="Arial"/>
          <w:color w:val="000000" w:themeColor="text1"/>
          <w:sz w:val="20"/>
          <w:szCs w:val="20"/>
        </w:rPr>
      </w:pPr>
      <w:r w:rsidRPr="003734D9">
        <w:rPr>
          <w:rFonts w:ascii="Arial" w:hAnsi="Arial" w:cs="Arial"/>
          <w:i/>
          <w:color w:val="000000" w:themeColor="text1"/>
          <w:sz w:val="20"/>
          <w:szCs w:val="20"/>
        </w:rPr>
        <w:t xml:space="preserve">Laurie Price, </w:t>
      </w:r>
      <w:r w:rsidR="008B11B8" w:rsidRPr="003734D9">
        <w:rPr>
          <w:rFonts w:ascii="Arial" w:hAnsi="Arial" w:cs="Arial"/>
          <w:i/>
          <w:color w:val="000000" w:themeColor="text1"/>
          <w:sz w:val="20"/>
          <w:szCs w:val="20"/>
        </w:rPr>
        <w:t xml:space="preserve">Director, </w:t>
      </w:r>
      <w:r w:rsidRPr="003734D9">
        <w:rPr>
          <w:rFonts w:ascii="Arial" w:hAnsi="Arial" w:cs="Arial"/>
          <w:i/>
          <w:color w:val="000000" w:themeColor="text1"/>
          <w:sz w:val="20"/>
          <w:szCs w:val="20"/>
        </w:rPr>
        <w:t>Office of Institutional A</w:t>
      </w:r>
      <w:bookmarkStart w:id="2" w:name="_GoBack"/>
      <w:bookmarkEnd w:id="2"/>
      <w:r w:rsidRPr="003734D9">
        <w:rPr>
          <w:rFonts w:ascii="Arial" w:hAnsi="Arial" w:cs="Arial"/>
          <w:i/>
          <w:color w:val="000000" w:themeColor="text1"/>
          <w:sz w:val="20"/>
          <w:szCs w:val="20"/>
        </w:rPr>
        <w:t>ssurances</w:t>
      </w:r>
    </w:p>
    <w:sectPr w:rsidR="00B33E9F" w:rsidRPr="003734D9" w:rsidSect="00F87C36">
      <w:headerReference w:type="default" r:id="rId11"/>
      <w:footerReference w:type="default" r:id="rId12"/>
      <w:pgSz w:w="12240" w:h="15840"/>
      <w:pgMar w:top="1440" w:right="1080" w:bottom="1440" w:left="108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FD7F218" w16cex:dateUtc="2021-03-26T18:31:05.434Z"/>
  <w16cex:commentExtensible w16cex:durableId="7D6F4A28" w16cex:dateUtc="2021-03-26T18:37:04.914Z"/>
  <w16cex:commentExtensible w16cex:durableId="45085782" w16cex:dateUtc="2021-03-26T22:03:03.43Z"/>
  <w16cex:commentExtensible w16cex:durableId="54E239D7" w16cex:dateUtc="2021-04-11T20:16:10.84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76656" w14:textId="77777777" w:rsidR="0006256A" w:rsidRDefault="0006256A" w:rsidP="00374F89">
      <w:pPr>
        <w:spacing w:after="0" w:line="240" w:lineRule="auto"/>
      </w:pPr>
      <w:r>
        <w:separator/>
      </w:r>
    </w:p>
  </w:endnote>
  <w:endnote w:type="continuationSeparator" w:id="0">
    <w:p w14:paraId="0A050D53" w14:textId="77777777" w:rsidR="0006256A" w:rsidRDefault="0006256A" w:rsidP="00374F89">
      <w:pPr>
        <w:spacing w:after="0" w:line="240" w:lineRule="auto"/>
      </w:pPr>
      <w:r>
        <w:continuationSeparator/>
      </w:r>
    </w:p>
  </w:endnote>
  <w:endnote w:type="continuationNotice" w:id="1">
    <w:p w14:paraId="7AA9D6EA" w14:textId="77777777" w:rsidR="0006256A" w:rsidRDefault="000625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Times New 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18" w:space="0" w:color="808080"/>
      </w:tblBorders>
      <w:tblLook w:val="01E0" w:firstRow="1" w:lastRow="1" w:firstColumn="1" w:lastColumn="1" w:noHBand="0" w:noVBand="0"/>
    </w:tblPr>
    <w:tblGrid>
      <w:gridCol w:w="4799"/>
      <w:gridCol w:w="4453"/>
    </w:tblGrid>
    <w:tr w:rsidR="004C2653" w:rsidRPr="00500D88" w14:paraId="25E24D91" w14:textId="77777777" w:rsidTr="004C2653">
      <w:tc>
        <w:tcPr>
          <w:tcW w:w="4799" w:type="dxa"/>
        </w:tcPr>
        <w:p w14:paraId="013A2689" w14:textId="3634B542" w:rsidR="004C2653" w:rsidRPr="00856EC3" w:rsidRDefault="009A225E" w:rsidP="00D8600D">
          <w:pPr>
            <w:pStyle w:val="Footer"/>
            <w:ind w:right="360"/>
            <w:rPr>
              <w:rFonts w:ascii="Arial" w:hAnsi="Arial" w:cs="Arial"/>
              <w:b/>
              <w:sz w:val="16"/>
              <w:szCs w:val="18"/>
            </w:rPr>
          </w:pPr>
          <w:r>
            <w:rPr>
              <w:rFonts w:ascii="Arial" w:hAnsi="Arial" w:cs="Arial"/>
              <w:b/>
              <w:sz w:val="16"/>
              <w:szCs w:val="18"/>
            </w:rPr>
            <w:t>May 26, 2021</w:t>
          </w:r>
        </w:p>
      </w:tc>
      <w:tc>
        <w:tcPr>
          <w:tcW w:w="4453" w:type="dxa"/>
        </w:tcPr>
        <w:p w14:paraId="2EE5184F" w14:textId="3CE1C26C" w:rsidR="004C2653" w:rsidRPr="00500D88" w:rsidRDefault="004C2653" w:rsidP="004C2653">
          <w:pPr>
            <w:pStyle w:val="Footer"/>
            <w:ind w:right="-108"/>
            <w:jc w:val="right"/>
            <w:rPr>
              <w:rFonts w:ascii="Arial" w:hAnsi="Arial" w:cs="Arial"/>
              <w:b/>
              <w:sz w:val="16"/>
              <w:szCs w:val="18"/>
            </w:rPr>
          </w:pPr>
          <w:r w:rsidRPr="00500D88">
            <w:rPr>
              <w:rFonts w:ascii="Arial" w:hAnsi="Arial" w:cs="Arial"/>
              <w:b/>
              <w:sz w:val="16"/>
              <w:szCs w:val="18"/>
            </w:rPr>
            <w:t xml:space="preserve">Page </w:t>
          </w:r>
          <w:r w:rsidRPr="00500D88">
            <w:rPr>
              <w:rStyle w:val="PageNumber"/>
              <w:rFonts w:ascii="Arial" w:hAnsi="Arial" w:cs="Arial"/>
              <w:b/>
              <w:sz w:val="16"/>
              <w:szCs w:val="18"/>
            </w:rPr>
            <w:fldChar w:fldCharType="begin"/>
          </w:r>
          <w:r w:rsidRPr="00500D88">
            <w:rPr>
              <w:rStyle w:val="PageNumber"/>
              <w:rFonts w:ascii="Arial" w:hAnsi="Arial" w:cs="Arial"/>
              <w:b/>
              <w:sz w:val="16"/>
              <w:szCs w:val="18"/>
            </w:rPr>
            <w:instrText xml:space="preserve"> PAGE </w:instrText>
          </w:r>
          <w:r w:rsidRPr="00500D88">
            <w:rPr>
              <w:rStyle w:val="PageNumber"/>
              <w:rFonts w:ascii="Arial" w:hAnsi="Arial" w:cs="Arial"/>
              <w:b/>
              <w:sz w:val="16"/>
              <w:szCs w:val="18"/>
            </w:rPr>
            <w:fldChar w:fldCharType="separate"/>
          </w:r>
          <w:r w:rsidR="00CF5985">
            <w:rPr>
              <w:rStyle w:val="PageNumber"/>
              <w:rFonts w:ascii="Arial" w:hAnsi="Arial" w:cs="Arial"/>
              <w:b/>
              <w:noProof/>
              <w:sz w:val="16"/>
              <w:szCs w:val="18"/>
            </w:rPr>
            <w:t>1</w:t>
          </w:r>
          <w:r w:rsidRPr="00500D88">
            <w:rPr>
              <w:rStyle w:val="PageNumber"/>
              <w:rFonts w:ascii="Arial" w:hAnsi="Arial" w:cs="Arial"/>
              <w:b/>
              <w:sz w:val="16"/>
              <w:szCs w:val="18"/>
            </w:rPr>
            <w:fldChar w:fldCharType="end"/>
          </w:r>
          <w:r w:rsidRPr="00500D88">
            <w:rPr>
              <w:rStyle w:val="PageNumber"/>
              <w:rFonts w:ascii="Arial" w:hAnsi="Arial" w:cs="Arial"/>
              <w:b/>
              <w:sz w:val="16"/>
              <w:szCs w:val="18"/>
            </w:rPr>
            <w:t xml:space="preserve"> of </w:t>
          </w:r>
          <w:r w:rsidRPr="00500D88">
            <w:rPr>
              <w:rStyle w:val="PageNumber"/>
              <w:rFonts w:ascii="Arial" w:hAnsi="Arial" w:cs="Arial"/>
              <w:b/>
              <w:sz w:val="16"/>
              <w:szCs w:val="18"/>
            </w:rPr>
            <w:fldChar w:fldCharType="begin"/>
          </w:r>
          <w:r w:rsidRPr="00500D88">
            <w:rPr>
              <w:rStyle w:val="PageNumber"/>
              <w:rFonts w:ascii="Arial" w:hAnsi="Arial" w:cs="Arial"/>
              <w:b/>
              <w:sz w:val="16"/>
              <w:szCs w:val="18"/>
            </w:rPr>
            <w:instrText xml:space="preserve"> NUMPAGES </w:instrText>
          </w:r>
          <w:r w:rsidRPr="00500D88">
            <w:rPr>
              <w:rStyle w:val="PageNumber"/>
              <w:rFonts w:ascii="Arial" w:hAnsi="Arial" w:cs="Arial"/>
              <w:b/>
              <w:sz w:val="16"/>
              <w:szCs w:val="18"/>
            </w:rPr>
            <w:fldChar w:fldCharType="separate"/>
          </w:r>
          <w:r w:rsidR="00CF5985">
            <w:rPr>
              <w:rStyle w:val="PageNumber"/>
              <w:rFonts w:ascii="Arial" w:hAnsi="Arial" w:cs="Arial"/>
              <w:b/>
              <w:noProof/>
              <w:sz w:val="16"/>
              <w:szCs w:val="18"/>
            </w:rPr>
            <w:t>5</w:t>
          </w:r>
          <w:r w:rsidRPr="00500D88">
            <w:rPr>
              <w:rStyle w:val="PageNumber"/>
              <w:rFonts w:ascii="Arial" w:hAnsi="Arial" w:cs="Arial"/>
              <w:b/>
              <w:sz w:val="16"/>
              <w:szCs w:val="18"/>
            </w:rPr>
            <w:fldChar w:fldCharType="end"/>
          </w:r>
        </w:p>
      </w:tc>
    </w:tr>
  </w:tbl>
  <w:p w14:paraId="712D679B" w14:textId="77777777" w:rsidR="004C2653" w:rsidRDefault="004C2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496BB" w14:textId="77777777" w:rsidR="0006256A" w:rsidRDefault="0006256A" w:rsidP="00374F89">
      <w:pPr>
        <w:spacing w:after="0" w:line="240" w:lineRule="auto"/>
      </w:pPr>
      <w:r>
        <w:separator/>
      </w:r>
    </w:p>
  </w:footnote>
  <w:footnote w:type="continuationSeparator" w:id="0">
    <w:p w14:paraId="5F1EA4CF" w14:textId="77777777" w:rsidR="0006256A" w:rsidRDefault="0006256A" w:rsidP="00374F89">
      <w:pPr>
        <w:spacing w:after="0" w:line="240" w:lineRule="auto"/>
      </w:pPr>
      <w:r>
        <w:continuationSeparator/>
      </w:r>
    </w:p>
  </w:footnote>
  <w:footnote w:type="continuationNotice" w:id="1">
    <w:p w14:paraId="26FBDB27" w14:textId="77777777" w:rsidR="0006256A" w:rsidRDefault="000625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9B6EC" w14:textId="44648EDA" w:rsidR="00374F89" w:rsidRDefault="00374F89">
    <w:r w:rsidRPr="00500D88">
      <w:rPr>
        <w:rFonts w:ascii="Arial" w:hAnsi="Arial" w:cs="Arial"/>
        <w:noProof/>
        <w:color w:val="2B579A"/>
        <w:sz w:val="16"/>
        <w:shd w:val="clear" w:color="auto" w:fill="E6E6E6"/>
      </w:rPr>
      <w:drawing>
        <wp:anchor distT="0" distB="0" distL="114300" distR="114300" simplePos="0" relativeHeight="251659264" behindDoc="0" locked="0" layoutInCell="1" allowOverlap="1" wp14:anchorId="13EDE1BA" wp14:editId="6E748D88">
          <wp:simplePos x="0" y="0"/>
          <wp:positionH relativeFrom="column">
            <wp:posOffset>-36195</wp:posOffset>
          </wp:positionH>
          <wp:positionV relativeFrom="paragraph">
            <wp:posOffset>12065</wp:posOffset>
          </wp:positionV>
          <wp:extent cx="1962150" cy="514350"/>
          <wp:effectExtent l="0" t="0" r="0" b="0"/>
          <wp:wrapNone/>
          <wp:docPr id="1" name="Picture 7" descr="scLOGO_noR_smH_3col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LOGO_noR_smH_3col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360" w:type="dxa"/>
      <w:tblInd w:w="108" w:type="dxa"/>
      <w:tblBorders>
        <w:bottom w:val="single" w:sz="18" w:space="0" w:color="808080"/>
      </w:tblBorders>
      <w:tblLayout w:type="fixed"/>
      <w:tblLook w:val="0000" w:firstRow="0" w:lastRow="0" w:firstColumn="0" w:lastColumn="0" w:noHBand="0" w:noVBand="0"/>
    </w:tblPr>
    <w:tblGrid>
      <w:gridCol w:w="9360"/>
    </w:tblGrid>
    <w:tr w:rsidR="00374F89" w:rsidRPr="00D96AF7" w14:paraId="3979AB82" w14:textId="77777777" w:rsidTr="009B3526">
      <w:trPr>
        <w:trHeight w:val="300"/>
      </w:trPr>
      <w:tc>
        <w:tcPr>
          <w:tcW w:w="9360" w:type="dxa"/>
          <w:vAlign w:val="center"/>
        </w:tcPr>
        <w:p w14:paraId="7CF40BE8" w14:textId="377E302A" w:rsidR="00374F89" w:rsidRPr="00500D88" w:rsidRDefault="00374F89" w:rsidP="009B3526">
          <w:pPr>
            <w:pStyle w:val="Header"/>
            <w:jc w:val="right"/>
            <w:rPr>
              <w:rFonts w:ascii="Arial" w:hAnsi="Arial" w:cs="Arial"/>
              <w:b/>
              <w:sz w:val="16"/>
              <w:szCs w:val="18"/>
              <w:highlight w:val="green"/>
            </w:rPr>
          </w:pPr>
        </w:p>
      </w:tc>
    </w:tr>
  </w:tbl>
  <w:p w14:paraId="4ADA122F" w14:textId="1521952D" w:rsidR="00374F89" w:rsidRDefault="00374F89" w:rsidP="00374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48D9"/>
    <w:multiLevelType w:val="hybridMultilevel"/>
    <w:tmpl w:val="454E14C4"/>
    <w:lvl w:ilvl="0" w:tplc="98C2E22C">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3409A"/>
    <w:multiLevelType w:val="hybridMultilevel"/>
    <w:tmpl w:val="4AF6319E"/>
    <w:lvl w:ilvl="0" w:tplc="D026B82E">
      <w:start w:val="1"/>
      <w:numFmt w:val="decimal"/>
      <w:lvlText w:val="%1."/>
      <w:lvlJc w:val="left"/>
      <w:pPr>
        <w:ind w:left="1488" w:hanging="360"/>
      </w:pPr>
      <w:rPr>
        <w:rFonts w:ascii="Calibri" w:eastAsia="Calibri" w:hAnsi="Calibri" w:cs="Calibri"/>
      </w:rPr>
    </w:lvl>
    <w:lvl w:ilvl="1" w:tplc="04090003">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 w15:restartNumberingAfterBreak="0">
    <w:nsid w:val="0F461EB7"/>
    <w:multiLevelType w:val="hybridMultilevel"/>
    <w:tmpl w:val="454E14C4"/>
    <w:lvl w:ilvl="0" w:tplc="98C2E22C">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57A8F"/>
    <w:multiLevelType w:val="multilevel"/>
    <w:tmpl w:val="21AC0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A11EC3"/>
    <w:multiLevelType w:val="hybridMultilevel"/>
    <w:tmpl w:val="034CD696"/>
    <w:lvl w:ilvl="0" w:tplc="F3A4A01A">
      <w:start w:val="1"/>
      <w:numFmt w:val="decimal"/>
      <w:lvlText w:val="%1."/>
      <w:lvlJc w:val="left"/>
      <w:pPr>
        <w:ind w:left="720" w:hanging="360"/>
      </w:pPr>
      <w:rPr>
        <w:rFonts w:ascii="Arial" w:eastAsia="Calibri,Times New Roman" w:hAnsi="Arial" w:cs="Arial"/>
        <w:b w:val="0"/>
        <w:bCs/>
        <w:sz w:val="20"/>
        <w:szCs w:val="20"/>
      </w:rPr>
    </w:lvl>
    <w:lvl w:ilvl="1" w:tplc="A1DCE27A">
      <w:start w:val="1"/>
      <w:numFmt w:val="upperLetter"/>
      <w:lvlText w:val="%2."/>
      <w:lvlJc w:val="left"/>
      <w:pPr>
        <w:ind w:left="1440" w:hanging="360"/>
      </w:pPr>
      <w:rPr>
        <w:rFonts w:ascii="Arial" w:eastAsia="Calibri,Times New Roman" w:hAnsi="Arial" w:cs="Arial"/>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A3753"/>
    <w:multiLevelType w:val="hybridMultilevel"/>
    <w:tmpl w:val="454E14C4"/>
    <w:lvl w:ilvl="0" w:tplc="98C2E22C">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8F0AAE"/>
    <w:multiLevelType w:val="hybridMultilevel"/>
    <w:tmpl w:val="E1262B0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08495F"/>
    <w:multiLevelType w:val="hybridMultilevel"/>
    <w:tmpl w:val="5EAA0698"/>
    <w:lvl w:ilvl="0" w:tplc="4692C5D6">
      <w:start w:val="1"/>
      <w:numFmt w:val="upperRoman"/>
      <w:lvlText w:val="%1."/>
      <w:lvlJc w:val="left"/>
      <w:pPr>
        <w:ind w:left="720" w:hanging="720"/>
      </w:pPr>
      <w:rPr>
        <w:rFonts w:eastAsiaTheme="minorHAnsi"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530A16"/>
    <w:multiLevelType w:val="hybridMultilevel"/>
    <w:tmpl w:val="00B44B3A"/>
    <w:lvl w:ilvl="0" w:tplc="E0C6C584">
      <w:start w:val="1"/>
      <w:numFmt w:val="upperLetter"/>
      <w:lvlText w:val="%1."/>
      <w:lvlJc w:val="left"/>
      <w:pPr>
        <w:ind w:left="360" w:hanging="360"/>
      </w:pPr>
      <w:rPr>
        <w:rFonts w:eastAsiaTheme="minorHAnsi"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BE158F3"/>
    <w:multiLevelType w:val="hybridMultilevel"/>
    <w:tmpl w:val="BA10A43A"/>
    <w:lvl w:ilvl="0" w:tplc="EBA00128">
      <w:start w:val="1"/>
      <w:numFmt w:val="decimal"/>
      <w:lvlText w:val="%1."/>
      <w:lvlJc w:val="left"/>
      <w:pPr>
        <w:ind w:left="1800" w:hanging="360"/>
      </w:pPr>
      <w:rPr>
        <w:rFonts w:ascii="Arial" w:eastAsia="Calibri" w:hAnsi="Arial" w:cs="Arial"/>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BED4499"/>
    <w:multiLevelType w:val="hybridMultilevel"/>
    <w:tmpl w:val="F1DC374A"/>
    <w:lvl w:ilvl="0" w:tplc="83F280D2">
      <w:start w:val="1"/>
      <w:numFmt w:val="decimal"/>
      <w:lvlText w:val="%1."/>
      <w:lvlJc w:val="left"/>
      <w:pPr>
        <w:ind w:left="1800" w:hanging="360"/>
      </w:pPr>
      <w:rPr>
        <w:rFonts w:ascii="Arial" w:eastAsia="Calibri" w:hAnsi="Arial" w:cs="Arial"/>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CCD3CA4"/>
    <w:multiLevelType w:val="multilevel"/>
    <w:tmpl w:val="1D523FEA"/>
    <w:lvl w:ilvl="0">
      <w:start w:val="1"/>
      <w:numFmt w:val="decimal"/>
      <w:lvlText w:val="%1."/>
      <w:lvlJc w:val="left"/>
      <w:pPr>
        <w:ind w:left="360" w:hanging="360"/>
      </w:pPr>
      <w:rPr>
        <w:b/>
      </w:rPr>
    </w:lvl>
    <w:lvl w:ilvl="1">
      <w:start w:val="1"/>
      <w:numFmt w:val="decimal"/>
      <w:lvlText w:val="%1.%2."/>
      <w:lvlJc w:val="left"/>
      <w:pPr>
        <w:ind w:left="972" w:hanging="432"/>
      </w:pPr>
      <w:rPr>
        <w:rFonts w:ascii="Arial" w:hAnsi="Arial" w:cs="Arial" w:hint="default"/>
        <w:b/>
        <w:i w:val="0"/>
        <w:color w:val="auto"/>
        <w:sz w:val="22"/>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EC34CE"/>
    <w:multiLevelType w:val="hybridMultilevel"/>
    <w:tmpl w:val="679C3448"/>
    <w:lvl w:ilvl="0" w:tplc="0409000F">
      <w:start w:val="1"/>
      <w:numFmt w:val="decimal"/>
      <w:lvlText w:val="%1."/>
      <w:lvlJc w:val="left"/>
      <w:pPr>
        <w:ind w:left="360" w:hanging="360"/>
      </w:pPr>
      <w:rPr>
        <w:rFonts w:hint="default"/>
      </w:rPr>
    </w:lvl>
    <w:lvl w:ilvl="1" w:tplc="F86CEE72">
      <w:start w:val="1"/>
      <w:numFmt w:val="upperLetter"/>
      <w:lvlText w:val="%2."/>
      <w:lvlJc w:val="left"/>
      <w:pPr>
        <w:ind w:left="1080" w:hanging="360"/>
      </w:pPr>
      <w:rPr>
        <w:rFonts w:ascii="Arial" w:eastAsiaTheme="minorHAnsi" w:hAnsi="Arial" w:cs="Arial"/>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FB37D1A"/>
    <w:multiLevelType w:val="multilevel"/>
    <w:tmpl w:val="3EA47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170D9F"/>
    <w:multiLevelType w:val="hybridMultilevel"/>
    <w:tmpl w:val="0D12A9EA"/>
    <w:lvl w:ilvl="0" w:tplc="224AFD4E">
      <w:start w:val="1"/>
      <w:numFmt w:val="decimal"/>
      <w:lvlText w:val="%1."/>
      <w:lvlJc w:val="left"/>
      <w:pPr>
        <w:ind w:left="1488" w:hanging="360"/>
      </w:pPr>
      <w:rPr>
        <w:rFonts w:ascii="Calibri" w:eastAsia="Calibri" w:hAnsi="Calibri" w:cs="Calibri"/>
        <w:b/>
        <w:bCs/>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5" w15:restartNumberingAfterBreak="0">
    <w:nsid w:val="492137AA"/>
    <w:multiLevelType w:val="hybridMultilevel"/>
    <w:tmpl w:val="C31EFDD0"/>
    <w:lvl w:ilvl="0" w:tplc="5C221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520C39"/>
    <w:multiLevelType w:val="hybridMultilevel"/>
    <w:tmpl w:val="4880A9C8"/>
    <w:lvl w:ilvl="0" w:tplc="F1F6158C">
      <w:start w:val="1"/>
      <w:numFmt w:val="lowerLetter"/>
      <w:lvlText w:val="%1."/>
      <w:lvlJc w:val="left"/>
      <w:pPr>
        <w:ind w:left="1440" w:hanging="360"/>
      </w:pPr>
      <w:rPr>
        <w:rFonts w:asciiTheme="minorHAnsi" w:hAnsiTheme="minorHAnsi" w:cstheme="minorHAnsi"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1FA0586"/>
    <w:multiLevelType w:val="hybridMultilevel"/>
    <w:tmpl w:val="3E940A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D44C88"/>
    <w:multiLevelType w:val="hybridMultilevel"/>
    <w:tmpl w:val="B73AC2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117BE"/>
    <w:multiLevelType w:val="hybridMultilevel"/>
    <w:tmpl w:val="0BD668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88F0CBE"/>
    <w:multiLevelType w:val="hybridMultilevel"/>
    <w:tmpl w:val="F794A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C83915"/>
    <w:multiLevelType w:val="hybridMultilevel"/>
    <w:tmpl w:val="381E6100"/>
    <w:lvl w:ilvl="0" w:tplc="B666DE2E">
      <w:start w:val="1"/>
      <w:numFmt w:val="upperLetter"/>
      <w:lvlText w:val="%1."/>
      <w:lvlJc w:val="left"/>
      <w:pPr>
        <w:ind w:left="720" w:hanging="360"/>
      </w:pPr>
      <w:rPr>
        <w:rFonts w:eastAsiaTheme="minorHAns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B06560"/>
    <w:multiLevelType w:val="hybridMultilevel"/>
    <w:tmpl w:val="106AFA6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FB16D13"/>
    <w:multiLevelType w:val="hybridMultilevel"/>
    <w:tmpl w:val="B73AC2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2"/>
  </w:num>
  <w:num w:numId="3">
    <w:abstractNumId w:val="12"/>
  </w:num>
  <w:num w:numId="4">
    <w:abstractNumId w:val="11"/>
  </w:num>
  <w:num w:numId="5">
    <w:abstractNumId w:val="19"/>
  </w:num>
  <w:num w:numId="6">
    <w:abstractNumId w:val="15"/>
  </w:num>
  <w:num w:numId="7">
    <w:abstractNumId w:val="13"/>
  </w:num>
  <w:num w:numId="8">
    <w:abstractNumId w:val="6"/>
  </w:num>
  <w:num w:numId="9">
    <w:abstractNumId w:val="20"/>
  </w:num>
  <w:num w:numId="10">
    <w:abstractNumId w:val="4"/>
  </w:num>
  <w:num w:numId="11">
    <w:abstractNumId w:val="21"/>
  </w:num>
  <w:num w:numId="12">
    <w:abstractNumId w:val="8"/>
  </w:num>
  <w:num w:numId="13">
    <w:abstractNumId w:val="7"/>
  </w:num>
  <w:num w:numId="14">
    <w:abstractNumId w:val="18"/>
  </w:num>
  <w:num w:numId="15">
    <w:abstractNumId w:val="0"/>
  </w:num>
  <w:num w:numId="16">
    <w:abstractNumId w:val="23"/>
  </w:num>
  <w:num w:numId="17">
    <w:abstractNumId w:val="5"/>
  </w:num>
  <w:num w:numId="18">
    <w:abstractNumId w:val="16"/>
  </w:num>
  <w:num w:numId="19">
    <w:abstractNumId w:val="1"/>
  </w:num>
  <w:num w:numId="20">
    <w:abstractNumId w:val="2"/>
  </w:num>
  <w:num w:numId="21">
    <w:abstractNumId w:val="14"/>
  </w:num>
  <w:num w:numId="22">
    <w:abstractNumId w:val="10"/>
  </w:num>
  <w:num w:numId="23">
    <w:abstractNumId w:val="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910"/>
    <w:rsid w:val="00010C89"/>
    <w:rsid w:val="00022C21"/>
    <w:rsid w:val="00025666"/>
    <w:rsid w:val="00027501"/>
    <w:rsid w:val="00036223"/>
    <w:rsid w:val="00043F19"/>
    <w:rsid w:val="000451DB"/>
    <w:rsid w:val="0006256A"/>
    <w:rsid w:val="000762FF"/>
    <w:rsid w:val="000764EB"/>
    <w:rsid w:val="000813EA"/>
    <w:rsid w:val="000871DF"/>
    <w:rsid w:val="000913EC"/>
    <w:rsid w:val="0009410A"/>
    <w:rsid w:val="000964EA"/>
    <w:rsid w:val="000A1776"/>
    <w:rsid w:val="000A6523"/>
    <w:rsid w:val="000A76F1"/>
    <w:rsid w:val="000B320E"/>
    <w:rsid w:val="000B75EB"/>
    <w:rsid w:val="000C3942"/>
    <w:rsid w:val="000C394E"/>
    <w:rsid w:val="000C7D9C"/>
    <w:rsid w:val="000D049F"/>
    <w:rsid w:val="000D2770"/>
    <w:rsid w:val="000D6F8A"/>
    <w:rsid w:val="000D723E"/>
    <w:rsid w:val="000E28DC"/>
    <w:rsid w:val="000E66A4"/>
    <w:rsid w:val="000F3910"/>
    <w:rsid w:val="00101653"/>
    <w:rsid w:val="00114BF5"/>
    <w:rsid w:val="001160FE"/>
    <w:rsid w:val="0012461A"/>
    <w:rsid w:val="00127453"/>
    <w:rsid w:val="00134868"/>
    <w:rsid w:val="00134904"/>
    <w:rsid w:val="00137FFB"/>
    <w:rsid w:val="00141DE6"/>
    <w:rsid w:val="00150330"/>
    <w:rsid w:val="001513B5"/>
    <w:rsid w:val="0015627E"/>
    <w:rsid w:val="00156E79"/>
    <w:rsid w:val="00162B36"/>
    <w:rsid w:val="0016488A"/>
    <w:rsid w:val="0016636E"/>
    <w:rsid w:val="00176745"/>
    <w:rsid w:val="00183470"/>
    <w:rsid w:val="0018592D"/>
    <w:rsid w:val="001864FD"/>
    <w:rsid w:val="00193122"/>
    <w:rsid w:val="00193A01"/>
    <w:rsid w:val="00193F25"/>
    <w:rsid w:val="001A4382"/>
    <w:rsid w:val="001A48F6"/>
    <w:rsid w:val="001B19BD"/>
    <w:rsid w:val="001C137C"/>
    <w:rsid w:val="001C3930"/>
    <w:rsid w:val="001C76F9"/>
    <w:rsid w:val="001F1B37"/>
    <w:rsid w:val="00200E72"/>
    <w:rsid w:val="002062D5"/>
    <w:rsid w:val="00207278"/>
    <w:rsid w:val="00215525"/>
    <w:rsid w:val="00226095"/>
    <w:rsid w:val="002279E7"/>
    <w:rsid w:val="0023318F"/>
    <w:rsid w:val="00255F9B"/>
    <w:rsid w:val="00257CC0"/>
    <w:rsid w:val="00262FE5"/>
    <w:rsid w:val="002673C2"/>
    <w:rsid w:val="00267B93"/>
    <w:rsid w:val="00271A69"/>
    <w:rsid w:val="002726BE"/>
    <w:rsid w:val="00286E89"/>
    <w:rsid w:val="002A368D"/>
    <w:rsid w:val="002C0ED6"/>
    <w:rsid w:val="002C1548"/>
    <w:rsid w:val="002C5DCA"/>
    <w:rsid w:val="002D13CA"/>
    <w:rsid w:val="002D2909"/>
    <w:rsid w:val="002E17BB"/>
    <w:rsid w:val="002E2A1F"/>
    <w:rsid w:val="002E6796"/>
    <w:rsid w:val="002F058E"/>
    <w:rsid w:val="002F11D5"/>
    <w:rsid w:val="002F3170"/>
    <w:rsid w:val="002F3D5F"/>
    <w:rsid w:val="002F5E6F"/>
    <w:rsid w:val="00305985"/>
    <w:rsid w:val="00320B7F"/>
    <w:rsid w:val="00321DD0"/>
    <w:rsid w:val="00324D1F"/>
    <w:rsid w:val="00342494"/>
    <w:rsid w:val="00346319"/>
    <w:rsid w:val="00352D27"/>
    <w:rsid w:val="00355C43"/>
    <w:rsid w:val="00365D7A"/>
    <w:rsid w:val="00366866"/>
    <w:rsid w:val="003734D9"/>
    <w:rsid w:val="00374F89"/>
    <w:rsid w:val="003826F9"/>
    <w:rsid w:val="003923A4"/>
    <w:rsid w:val="003A07B5"/>
    <w:rsid w:val="003A25E1"/>
    <w:rsid w:val="003A7347"/>
    <w:rsid w:val="003B5224"/>
    <w:rsid w:val="003C24DA"/>
    <w:rsid w:val="003C4311"/>
    <w:rsid w:val="003D45EF"/>
    <w:rsid w:val="003D4E56"/>
    <w:rsid w:val="003F493F"/>
    <w:rsid w:val="003F5E92"/>
    <w:rsid w:val="004010C7"/>
    <w:rsid w:val="0040423F"/>
    <w:rsid w:val="00405AA4"/>
    <w:rsid w:val="00405EF0"/>
    <w:rsid w:val="00420B6F"/>
    <w:rsid w:val="00420FA8"/>
    <w:rsid w:val="00422BB7"/>
    <w:rsid w:val="00431235"/>
    <w:rsid w:val="0043506D"/>
    <w:rsid w:val="00435A3B"/>
    <w:rsid w:val="0043708C"/>
    <w:rsid w:val="00446376"/>
    <w:rsid w:val="00447EED"/>
    <w:rsid w:val="004523B5"/>
    <w:rsid w:val="00456943"/>
    <w:rsid w:val="0046081F"/>
    <w:rsid w:val="0046614C"/>
    <w:rsid w:val="00470B19"/>
    <w:rsid w:val="004734D1"/>
    <w:rsid w:val="00477E63"/>
    <w:rsid w:val="00482E81"/>
    <w:rsid w:val="00494F10"/>
    <w:rsid w:val="004B1523"/>
    <w:rsid w:val="004C2653"/>
    <w:rsid w:val="004C2EDA"/>
    <w:rsid w:val="004C3369"/>
    <w:rsid w:val="004D1298"/>
    <w:rsid w:val="004E14B5"/>
    <w:rsid w:val="004E4962"/>
    <w:rsid w:val="004F4D33"/>
    <w:rsid w:val="004F5827"/>
    <w:rsid w:val="00504FC2"/>
    <w:rsid w:val="005063DD"/>
    <w:rsid w:val="00506535"/>
    <w:rsid w:val="00510BF7"/>
    <w:rsid w:val="00513E18"/>
    <w:rsid w:val="00514EFE"/>
    <w:rsid w:val="00515272"/>
    <w:rsid w:val="0052546D"/>
    <w:rsid w:val="00527E50"/>
    <w:rsid w:val="005321F3"/>
    <w:rsid w:val="005332E1"/>
    <w:rsid w:val="0053336E"/>
    <w:rsid w:val="005459D3"/>
    <w:rsid w:val="0054654A"/>
    <w:rsid w:val="0055010F"/>
    <w:rsid w:val="00550E50"/>
    <w:rsid w:val="0055649C"/>
    <w:rsid w:val="00560D6F"/>
    <w:rsid w:val="00566580"/>
    <w:rsid w:val="00566968"/>
    <w:rsid w:val="00572624"/>
    <w:rsid w:val="0058303C"/>
    <w:rsid w:val="005856F5"/>
    <w:rsid w:val="00585FD4"/>
    <w:rsid w:val="00592E30"/>
    <w:rsid w:val="005A6623"/>
    <w:rsid w:val="005B13D8"/>
    <w:rsid w:val="005B368B"/>
    <w:rsid w:val="005B7C97"/>
    <w:rsid w:val="005B7FDE"/>
    <w:rsid w:val="005C001B"/>
    <w:rsid w:val="005C4B9F"/>
    <w:rsid w:val="005C720C"/>
    <w:rsid w:val="005D4AE6"/>
    <w:rsid w:val="005E749F"/>
    <w:rsid w:val="005F229D"/>
    <w:rsid w:val="00601DDD"/>
    <w:rsid w:val="006063B5"/>
    <w:rsid w:val="006076AB"/>
    <w:rsid w:val="00617965"/>
    <w:rsid w:val="006226C5"/>
    <w:rsid w:val="00630B24"/>
    <w:rsid w:val="00630C86"/>
    <w:rsid w:val="006315F1"/>
    <w:rsid w:val="00632F0C"/>
    <w:rsid w:val="006332DC"/>
    <w:rsid w:val="00635141"/>
    <w:rsid w:val="006372BB"/>
    <w:rsid w:val="00641348"/>
    <w:rsid w:val="006416C6"/>
    <w:rsid w:val="00651C38"/>
    <w:rsid w:val="006537D1"/>
    <w:rsid w:val="00653988"/>
    <w:rsid w:val="00656347"/>
    <w:rsid w:val="0066158F"/>
    <w:rsid w:val="0066290B"/>
    <w:rsid w:val="00670AE8"/>
    <w:rsid w:val="006711D9"/>
    <w:rsid w:val="00673958"/>
    <w:rsid w:val="00680B39"/>
    <w:rsid w:val="00683681"/>
    <w:rsid w:val="00685137"/>
    <w:rsid w:val="00687D7F"/>
    <w:rsid w:val="00691423"/>
    <w:rsid w:val="006942BE"/>
    <w:rsid w:val="00697C47"/>
    <w:rsid w:val="006A0484"/>
    <w:rsid w:val="006A6653"/>
    <w:rsid w:val="006C3CD3"/>
    <w:rsid w:val="006C7073"/>
    <w:rsid w:val="006C7CAE"/>
    <w:rsid w:val="006D0997"/>
    <w:rsid w:val="006D3EFB"/>
    <w:rsid w:val="006D42FE"/>
    <w:rsid w:val="006F07A8"/>
    <w:rsid w:val="006F1950"/>
    <w:rsid w:val="007044DA"/>
    <w:rsid w:val="00716707"/>
    <w:rsid w:val="0071742E"/>
    <w:rsid w:val="00722527"/>
    <w:rsid w:val="007240AF"/>
    <w:rsid w:val="007430FC"/>
    <w:rsid w:val="00770FE4"/>
    <w:rsid w:val="00775498"/>
    <w:rsid w:val="007854FD"/>
    <w:rsid w:val="0078719B"/>
    <w:rsid w:val="007A3991"/>
    <w:rsid w:val="007B3073"/>
    <w:rsid w:val="007B56BC"/>
    <w:rsid w:val="007C25AD"/>
    <w:rsid w:val="007D5F03"/>
    <w:rsid w:val="007D6A05"/>
    <w:rsid w:val="007E1AAB"/>
    <w:rsid w:val="007E51D9"/>
    <w:rsid w:val="007E7148"/>
    <w:rsid w:val="007F65F0"/>
    <w:rsid w:val="007F7C3F"/>
    <w:rsid w:val="0080569A"/>
    <w:rsid w:val="00812B77"/>
    <w:rsid w:val="00824F22"/>
    <w:rsid w:val="00827569"/>
    <w:rsid w:val="008326B0"/>
    <w:rsid w:val="00835D22"/>
    <w:rsid w:val="00836D13"/>
    <w:rsid w:val="00840556"/>
    <w:rsid w:val="008450E5"/>
    <w:rsid w:val="008517C9"/>
    <w:rsid w:val="008563E2"/>
    <w:rsid w:val="00856EC3"/>
    <w:rsid w:val="00857A74"/>
    <w:rsid w:val="00861A67"/>
    <w:rsid w:val="00863AB0"/>
    <w:rsid w:val="008648DF"/>
    <w:rsid w:val="00871E21"/>
    <w:rsid w:val="00880D24"/>
    <w:rsid w:val="008912E4"/>
    <w:rsid w:val="00891810"/>
    <w:rsid w:val="008935DF"/>
    <w:rsid w:val="00895735"/>
    <w:rsid w:val="008A11C4"/>
    <w:rsid w:val="008A497E"/>
    <w:rsid w:val="008B11B8"/>
    <w:rsid w:val="008B3689"/>
    <w:rsid w:val="008B4AB8"/>
    <w:rsid w:val="008C13DF"/>
    <w:rsid w:val="008C75AB"/>
    <w:rsid w:val="008D769C"/>
    <w:rsid w:val="008E5FD0"/>
    <w:rsid w:val="008F1029"/>
    <w:rsid w:val="00913B3A"/>
    <w:rsid w:val="0092150B"/>
    <w:rsid w:val="00934EEF"/>
    <w:rsid w:val="00934F55"/>
    <w:rsid w:val="00935CF7"/>
    <w:rsid w:val="009371C8"/>
    <w:rsid w:val="00945932"/>
    <w:rsid w:val="00945B8A"/>
    <w:rsid w:val="009464A1"/>
    <w:rsid w:val="0095350D"/>
    <w:rsid w:val="00953CFF"/>
    <w:rsid w:val="009722D2"/>
    <w:rsid w:val="00977E4A"/>
    <w:rsid w:val="00982179"/>
    <w:rsid w:val="009824FA"/>
    <w:rsid w:val="00982F1F"/>
    <w:rsid w:val="009873B6"/>
    <w:rsid w:val="00990106"/>
    <w:rsid w:val="00990C64"/>
    <w:rsid w:val="009A225E"/>
    <w:rsid w:val="009A3CC2"/>
    <w:rsid w:val="009B228C"/>
    <w:rsid w:val="009B3526"/>
    <w:rsid w:val="009B66D9"/>
    <w:rsid w:val="009C03CA"/>
    <w:rsid w:val="009C4337"/>
    <w:rsid w:val="009D7F0B"/>
    <w:rsid w:val="009E259D"/>
    <w:rsid w:val="009F3705"/>
    <w:rsid w:val="009F4AB9"/>
    <w:rsid w:val="009F7FE0"/>
    <w:rsid w:val="00A01D92"/>
    <w:rsid w:val="00A05C8B"/>
    <w:rsid w:val="00A078D7"/>
    <w:rsid w:val="00A1197F"/>
    <w:rsid w:val="00A221FB"/>
    <w:rsid w:val="00A22393"/>
    <w:rsid w:val="00A3373F"/>
    <w:rsid w:val="00A35393"/>
    <w:rsid w:val="00A53715"/>
    <w:rsid w:val="00A5471D"/>
    <w:rsid w:val="00A54898"/>
    <w:rsid w:val="00A565D8"/>
    <w:rsid w:val="00A636B2"/>
    <w:rsid w:val="00A700D4"/>
    <w:rsid w:val="00A8016B"/>
    <w:rsid w:val="00A822F4"/>
    <w:rsid w:val="00A848FA"/>
    <w:rsid w:val="00A87B92"/>
    <w:rsid w:val="00AA2CC2"/>
    <w:rsid w:val="00AA3C25"/>
    <w:rsid w:val="00AA4BB2"/>
    <w:rsid w:val="00AA61D3"/>
    <w:rsid w:val="00AB05FB"/>
    <w:rsid w:val="00AC0AFB"/>
    <w:rsid w:val="00AC4831"/>
    <w:rsid w:val="00AD610A"/>
    <w:rsid w:val="00AD708F"/>
    <w:rsid w:val="00AD7E18"/>
    <w:rsid w:val="00AE52CE"/>
    <w:rsid w:val="00AF1EFC"/>
    <w:rsid w:val="00AF6ABB"/>
    <w:rsid w:val="00B00153"/>
    <w:rsid w:val="00B010A9"/>
    <w:rsid w:val="00B02FC2"/>
    <w:rsid w:val="00B04627"/>
    <w:rsid w:val="00B06329"/>
    <w:rsid w:val="00B153E3"/>
    <w:rsid w:val="00B20B17"/>
    <w:rsid w:val="00B24D3F"/>
    <w:rsid w:val="00B32BD8"/>
    <w:rsid w:val="00B33E9F"/>
    <w:rsid w:val="00B3526E"/>
    <w:rsid w:val="00B37770"/>
    <w:rsid w:val="00B40ACE"/>
    <w:rsid w:val="00B53240"/>
    <w:rsid w:val="00B53B72"/>
    <w:rsid w:val="00B5614B"/>
    <w:rsid w:val="00B57F32"/>
    <w:rsid w:val="00B7293F"/>
    <w:rsid w:val="00BA0271"/>
    <w:rsid w:val="00BA737E"/>
    <w:rsid w:val="00BB0A5A"/>
    <w:rsid w:val="00BB2EE4"/>
    <w:rsid w:val="00BB36AD"/>
    <w:rsid w:val="00BC225D"/>
    <w:rsid w:val="00BC3591"/>
    <w:rsid w:val="00BC572B"/>
    <w:rsid w:val="00BD2FB5"/>
    <w:rsid w:val="00BD4932"/>
    <w:rsid w:val="00BE4C97"/>
    <w:rsid w:val="00BE7D70"/>
    <w:rsid w:val="00BF483F"/>
    <w:rsid w:val="00BF7C18"/>
    <w:rsid w:val="00C13D75"/>
    <w:rsid w:val="00C15115"/>
    <w:rsid w:val="00C17655"/>
    <w:rsid w:val="00C26171"/>
    <w:rsid w:val="00C303AB"/>
    <w:rsid w:val="00C3203E"/>
    <w:rsid w:val="00C334DF"/>
    <w:rsid w:val="00C4275C"/>
    <w:rsid w:val="00C447EA"/>
    <w:rsid w:val="00C45CEF"/>
    <w:rsid w:val="00C4609F"/>
    <w:rsid w:val="00C61DAA"/>
    <w:rsid w:val="00C6401A"/>
    <w:rsid w:val="00C6774C"/>
    <w:rsid w:val="00C74D19"/>
    <w:rsid w:val="00C81804"/>
    <w:rsid w:val="00C85238"/>
    <w:rsid w:val="00C90881"/>
    <w:rsid w:val="00C96ECA"/>
    <w:rsid w:val="00CA2F06"/>
    <w:rsid w:val="00CA3B1F"/>
    <w:rsid w:val="00CB0AAB"/>
    <w:rsid w:val="00CB26DD"/>
    <w:rsid w:val="00CB5B6A"/>
    <w:rsid w:val="00CB76DE"/>
    <w:rsid w:val="00CD1AE7"/>
    <w:rsid w:val="00CD3634"/>
    <w:rsid w:val="00CD681D"/>
    <w:rsid w:val="00CE1F47"/>
    <w:rsid w:val="00CF13A5"/>
    <w:rsid w:val="00CF4947"/>
    <w:rsid w:val="00CF5985"/>
    <w:rsid w:val="00D038A9"/>
    <w:rsid w:val="00D10D33"/>
    <w:rsid w:val="00D2290C"/>
    <w:rsid w:val="00D24FA0"/>
    <w:rsid w:val="00D30D79"/>
    <w:rsid w:val="00D33A77"/>
    <w:rsid w:val="00D563CF"/>
    <w:rsid w:val="00D74BD0"/>
    <w:rsid w:val="00D8600D"/>
    <w:rsid w:val="00D91FC3"/>
    <w:rsid w:val="00D92C4C"/>
    <w:rsid w:val="00D934D9"/>
    <w:rsid w:val="00DA4E38"/>
    <w:rsid w:val="00DA6011"/>
    <w:rsid w:val="00DA7BDD"/>
    <w:rsid w:val="00DC4961"/>
    <w:rsid w:val="00DD3246"/>
    <w:rsid w:val="00DD768B"/>
    <w:rsid w:val="00DF237A"/>
    <w:rsid w:val="00DF33B9"/>
    <w:rsid w:val="00DF5D53"/>
    <w:rsid w:val="00DF7931"/>
    <w:rsid w:val="00E00159"/>
    <w:rsid w:val="00E00DAA"/>
    <w:rsid w:val="00E03971"/>
    <w:rsid w:val="00E11FDC"/>
    <w:rsid w:val="00E1227D"/>
    <w:rsid w:val="00E14473"/>
    <w:rsid w:val="00E15454"/>
    <w:rsid w:val="00E20AA0"/>
    <w:rsid w:val="00E309B3"/>
    <w:rsid w:val="00E32AB2"/>
    <w:rsid w:val="00E363E6"/>
    <w:rsid w:val="00E376F0"/>
    <w:rsid w:val="00E37D68"/>
    <w:rsid w:val="00E4042D"/>
    <w:rsid w:val="00E42A9B"/>
    <w:rsid w:val="00E47583"/>
    <w:rsid w:val="00E5017F"/>
    <w:rsid w:val="00E506C4"/>
    <w:rsid w:val="00E528A5"/>
    <w:rsid w:val="00E577DD"/>
    <w:rsid w:val="00E62973"/>
    <w:rsid w:val="00E63052"/>
    <w:rsid w:val="00E632B1"/>
    <w:rsid w:val="00E656A4"/>
    <w:rsid w:val="00E70F95"/>
    <w:rsid w:val="00E7685F"/>
    <w:rsid w:val="00E8049C"/>
    <w:rsid w:val="00E83C47"/>
    <w:rsid w:val="00E854CB"/>
    <w:rsid w:val="00E9144D"/>
    <w:rsid w:val="00E9684C"/>
    <w:rsid w:val="00EB50D3"/>
    <w:rsid w:val="00EB54B4"/>
    <w:rsid w:val="00EC59DC"/>
    <w:rsid w:val="00EC66A6"/>
    <w:rsid w:val="00EC6AC0"/>
    <w:rsid w:val="00ED3809"/>
    <w:rsid w:val="00EE1240"/>
    <w:rsid w:val="00EE6498"/>
    <w:rsid w:val="00EE6DC3"/>
    <w:rsid w:val="00EF2B04"/>
    <w:rsid w:val="00EF44EC"/>
    <w:rsid w:val="00EF4AE1"/>
    <w:rsid w:val="00EF7BCF"/>
    <w:rsid w:val="00F01C46"/>
    <w:rsid w:val="00F115E6"/>
    <w:rsid w:val="00F213D4"/>
    <w:rsid w:val="00F2579F"/>
    <w:rsid w:val="00F37F49"/>
    <w:rsid w:val="00F412FC"/>
    <w:rsid w:val="00F44207"/>
    <w:rsid w:val="00F5724F"/>
    <w:rsid w:val="00F60459"/>
    <w:rsid w:val="00F60F79"/>
    <w:rsid w:val="00F7099E"/>
    <w:rsid w:val="00F730D9"/>
    <w:rsid w:val="00F768D2"/>
    <w:rsid w:val="00F77E8A"/>
    <w:rsid w:val="00F87C36"/>
    <w:rsid w:val="00F91A42"/>
    <w:rsid w:val="00F97FE7"/>
    <w:rsid w:val="00FA3C2B"/>
    <w:rsid w:val="00FA77A6"/>
    <w:rsid w:val="00FB3F92"/>
    <w:rsid w:val="00FB6C2B"/>
    <w:rsid w:val="00FB7A62"/>
    <w:rsid w:val="00FC3662"/>
    <w:rsid w:val="00FC595C"/>
    <w:rsid w:val="00FC5D6A"/>
    <w:rsid w:val="00FD12A1"/>
    <w:rsid w:val="00FD2BF3"/>
    <w:rsid w:val="00FD414D"/>
    <w:rsid w:val="00FD4538"/>
    <w:rsid w:val="00FD6FF0"/>
    <w:rsid w:val="00FE057F"/>
    <w:rsid w:val="00FE0F02"/>
    <w:rsid w:val="00FF37E5"/>
    <w:rsid w:val="00FF3F37"/>
    <w:rsid w:val="016D4FA3"/>
    <w:rsid w:val="024748A8"/>
    <w:rsid w:val="03174142"/>
    <w:rsid w:val="04DAA48D"/>
    <w:rsid w:val="0522E8D0"/>
    <w:rsid w:val="07D2FD7C"/>
    <w:rsid w:val="07DCCA6D"/>
    <w:rsid w:val="08044AB5"/>
    <w:rsid w:val="09B0A0C2"/>
    <w:rsid w:val="0B9A6121"/>
    <w:rsid w:val="0BC3B19C"/>
    <w:rsid w:val="0CD7EC4A"/>
    <w:rsid w:val="0D35C367"/>
    <w:rsid w:val="0DF1D6AC"/>
    <w:rsid w:val="0EA1D1A0"/>
    <w:rsid w:val="0EBAF9FD"/>
    <w:rsid w:val="10045526"/>
    <w:rsid w:val="103DA201"/>
    <w:rsid w:val="10C14183"/>
    <w:rsid w:val="11407F54"/>
    <w:rsid w:val="122E0B3C"/>
    <w:rsid w:val="123AD245"/>
    <w:rsid w:val="13365BE8"/>
    <w:rsid w:val="15BC76BA"/>
    <w:rsid w:val="168FA570"/>
    <w:rsid w:val="16FEF1FE"/>
    <w:rsid w:val="17060375"/>
    <w:rsid w:val="19877B91"/>
    <w:rsid w:val="198F93BA"/>
    <w:rsid w:val="1AC0344C"/>
    <w:rsid w:val="1B22A469"/>
    <w:rsid w:val="1BE25AC4"/>
    <w:rsid w:val="1CFEE6F4"/>
    <w:rsid w:val="1E7F4F9A"/>
    <w:rsid w:val="1F43E31E"/>
    <w:rsid w:val="1FBD309D"/>
    <w:rsid w:val="208CABE7"/>
    <w:rsid w:val="20B60FD0"/>
    <w:rsid w:val="23E45FAE"/>
    <w:rsid w:val="247F2980"/>
    <w:rsid w:val="253B6030"/>
    <w:rsid w:val="25FEC744"/>
    <w:rsid w:val="261AF9E1"/>
    <w:rsid w:val="2668A5F8"/>
    <w:rsid w:val="26D0584C"/>
    <w:rsid w:val="28214167"/>
    <w:rsid w:val="29A10DDD"/>
    <w:rsid w:val="2AEF81BD"/>
    <w:rsid w:val="2B23B5E1"/>
    <w:rsid w:val="2C012268"/>
    <w:rsid w:val="2C711308"/>
    <w:rsid w:val="2CDDA388"/>
    <w:rsid w:val="2DBC7BF3"/>
    <w:rsid w:val="2DFCA4B1"/>
    <w:rsid w:val="31B772E0"/>
    <w:rsid w:val="349B26F3"/>
    <w:rsid w:val="3808BC68"/>
    <w:rsid w:val="39FD014E"/>
    <w:rsid w:val="3A38B4F8"/>
    <w:rsid w:val="3B4BBB64"/>
    <w:rsid w:val="3E0965A9"/>
    <w:rsid w:val="4181E024"/>
    <w:rsid w:val="41F2B3EA"/>
    <w:rsid w:val="42292210"/>
    <w:rsid w:val="43E1374B"/>
    <w:rsid w:val="43FC8B82"/>
    <w:rsid w:val="4489F785"/>
    <w:rsid w:val="452C7176"/>
    <w:rsid w:val="4544B1DA"/>
    <w:rsid w:val="49FFE299"/>
    <w:rsid w:val="4C5606C8"/>
    <w:rsid w:val="4CC13320"/>
    <w:rsid w:val="4D1E5AFE"/>
    <w:rsid w:val="4D81B3B9"/>
    <w:rsid w:val="4F7C8335"/>
    <w:rsid w:val="50568DF7"/>
    <w:rsid w:val="515D0132"/>
    <w:rsid w:val="519E1992"/>
    <w:rsid w:val="51DB834A"/>
    <w:rsid w:val="51FA87DF"/>
    <w:rsid w:val="53D5F6D7"/>
    <w:rsid w:val="5576D08C"/>
    <w:rsid w:val="55D967D7"/>
    <w:rsid w:val="567D15F6"/>
    <w:rsid w:val="57D989EA"/>
    <w:rsid w:val="591B6173"/>
    <w:rsid w:val="59C7899A"/>
    <w:rsid w:val="59FD5FAC"/>
    <w:rsid w:val="5A839803"/>
    <w:rsid w:val="5B8A4581"/>
    <w:rsid w:val="5BE77645"/>
    <w:rsid w:val="5C113E07"/>
    <w:rsid w:val="5F21982B"/>
    <w:rsid w:val="5F5CC685"/>
    <w:rsid w:val="6001A1E5"/>
    <w:rsid w:val="6101308B"/>
    <w:rsid w:val="6161A8E5"/>
    <w:rsid w:val="616D3C86"/>
    <w:rsid w:val="63600490"/>
    <w:rsid w:val="63802080"/>
    <w:rsid w:val="63EC1FA9"/>
    <w:rsid w:val="64337478"/>
    <w:rsid w:val="647E5AE2"/>
    <w:rsid w:val="64B0D051"/>
    <w:rsid w:val="663353A0"/>
    <w:rsid w:val="66CA2637"/>
    <w:rsid w:val="67AD6AEE"/>
    <w:rsid w:val="687F1EF5"/>
    <w:rsid w:val="6B891A2C"/>
    <w:rsid w:val="6BB6BFB7"/>
    <w:rsid w:val="6D0878C2"/>
    <w:rsid w:val="6E2C1C5B"/>
    <w:rsid w:val="6E62B690"/>
    <w:rsid w:val="6F853310"/>
    <w:rsid w:val="6FFC44D2"/>
    <w:rsid w:val="715D5F90"/>
    <w:rsid w:val="722612D3"/>
    <w:rsid w:val="723B39E7"/>
    <w:rsid w:val="73614F83"/>
    <w:rsid w:val="74187773"/>
    <w:rsid w:val="787FB5A1"/>
    <w:rsid w:val="7A6F7DCB"/>
    <w:rsid w:val="7AC00474"/>
    <w:rsid w:val="7BB43CCA"/>
    <w:rsid w:val="7C2AF5E8"/>
    <w:rsid w:val="7DAE3564"/>
    <w:rsid w:val="7DF7A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5354CB6"/>
  <w15:chartTrackingRefBased/>
  <w15:docId w15:val="{F70558F5-C438-4E02-A3FD-DC7FA138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910"/>
    <w:pPr>
      <w:ind w:left="720"/>
      <w:contextualSpacing/>
    </w:pPr>
  </w:style>
  <w:style w:type="character" w:customStyle="1" w:styleId="503ContentControl">
    <w:name w:val="503 Content Control"/>
    <w:basedOn w:val="DefaultParagraphFont"/>
    <w:uiPriority w:val="1"/>
    <w:rsid w:val="000F3910"/>
    <w:rPr>
      <w:rFonts w:ascii="Arial" w:hAnsi="Arial"/>
      <w:b w:val="0"/>
      <w:i w:val="0"/>
      <w:sz w:val="20"/>
    </w:rPr>
  </w:style>
  <w:style w:type="character" w:styleId="Hyperlink">
    <w:name w:val="Hyperlink"/>
    <w:basedOn w:val="DefaultParagraphFont"/>
    <w:uiPriority w:val="99"/>
    <w:unhideWhenUsed/>
    <w:rsid w:val="000F3910"/>
    <w:rPr>
      <w:color w:val="0000FF" w:themeColor="hyperlink"/>
      <w:u w:val="single"/>
    </w:rPr>
  </w:style>
  <w:style w:type="character" w:styleId="CommentReference">
    <w:name w:val="annotation reference"/>
    <w:basedOn w:val="DefaultParagraphFont"/>
    <w:uiPriority w:val="99"/>
    <w:semiHidden/>
    <w:unhideWhenUsed/>
    <w:rsid w:val="000F3910"/>
    <w:rPr>
      <w:sz w:val="16"/>
      <w:szCs w:val="16"/>
    </w:rPr>
  </w:style>
  <w:style w:type="paragraph" w:styleId="CommentText">
    <w:name w:val="annotation text"/>
    <w:basedOn w:val="Normal"/>
    <w:link w:val="CommentTextChar"/>
    <w:uiPriority w:val="99"/>
    <w:unhideWhenUsed/>
    <w:rsid w:val="000F3910"/>
    <w:pPr>
      <w:spacing w:after="0" w:line="240" w:lineRule="auto"/>
    </w:pPr>
    <w:rPr>
      <w:sz w:val="20"/>
      <w:szCs w:val="20"/>
    </w:rPr>
  </w:style>
  <w:style w:type="character" w:customStyle="1" w:styleId="CommentTextChar">
    <w:name w:val="Comment Text Char"/>
    <w:basedOn w:val="DefaultParagraphFont"/>
    <w:link w:val="CommentText"/>
    <w:uiPriority w:val="99"/>
    <w:rsid w:val="000F3910"/>
    <w:rPr>
      <w:sz w:val="20"/>
      <w:szCs w:val="20"/>
    </w:rPr>
  </w:style>
  <w:style w:type="paragraph" w:styleId="BalloonText">
    <w:name w:val="Balloon Text"/>
    <w:basedOn w:val="Normal"/>
    <w:link w:val="BalloonTextChar"/>
    <w:uiPriority w:val="99"/>
    <w:semiHidden/>
    <w:unhideWhenUsed/>
    <w:rsid w:val="000F39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91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F3910"/>
    <w:pPr>
      <w:spacing w:after="200"/>
    </w:pPr>
    <w:rPr>
      <w:b/>
      <w:bCs/>
    </w:rPr>
  </w:style>
  <w:style w:type="character" w:customStyle="1" w:styleId="CommentSubjectChar">
    <w:name w:val="Comment Subject Char"/>
    <w:basedOn w:val="CommentTextChar"/>
    <w:link w:val="CommentSubject"/>
    <w:uiPriority w:val="99"/>
    <w:semiHidden/>
    <w:rsid w:val="000F3910"/>
    <w:rPr>
      <w:b/>
      <w:bCs/>
      <w:sz w:val="20"/>
      <w:szCs w:val="20"/>
    </w:rPr>
  </w:style>
  <w:style w:type="table" w:styleId="TableGrid">
    <w:name w:val="Table Grid"/>
    <w:basedOn w:val="TableNormal"/>
    <w:uiPriority w:val="59"/>
    <w:rsid w:val="00680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74F89"/>
    <w:pPr>
      <w:tabs>
        <w:tab w:val="center" w:pos="4680"/>
        <w:tab w:val="right" w:pos="9360"/>
      </w:tabs>
      <w:spacing w:after="0" w:line="240" w:lineRule="auto"/>
    </w:pPr>
  </w:style>
  <w:style w:type="character" w:customStyle="1" w:styleId="HeaderChar">
    <w:name w:val="Header Char"/>
    <w:basedOn w:val="DefaultParagraphFont"/>
    <w:link w:val="Header"/>
    <w:rsid w:val="00374F89"/>
  </w:style>
  <w:style w:type="paragraph" w:styleId="Footer">
    <w:name w:val="footer"/>
    <w:basedOn w:val="Normal"/>
    <w:link w:val="FooterChar"/>
    <w:unhideWhenUsed/>
    <w:rsid w:val="00374F89"/>
    <w:pPr>
      <w:tabs>
        <w:tab w:val="center" w:pos="4680"/>
        <w:tab w:val="right" w:pos="9360"/>
      </w:tabs>
      <w:spacing w:after="0" w:line="240" w:lineRule="auto"/>
    </w:pPr>
  </w:style>
  <w:style w:type="character" w:customStyle="1" w:styleId="FooterChar">
    <w:name w:val="Footer Char"/>
    <w:basedOn w:val="DefaultParagraphFont"/>
    <w:link w:val="Footer"/>
    <w:rsid w:val="00374F89"/>
  </w:style>
  <w:style w:type="character" w:styleId="PlaceholderText">
    <w:name w:val="Placeholder Text"/>
    <w:basedOn w:val="DefaultParagraphFont"/>
    <w:uiPriority w:val="99"/>
    <w:semiHidden/>
    <w:rsid w:val="00374F89"/>
    <w:rPr>
      <w:color w:val="808080"/>
    </w:rPr>
  </w:style>
  <w:style w:type="character" w:styleId="PageNumber">
    <w:name w:val="page number"/>
    <w:rsid w:val="004C2653"/>
  </w:style>
  <w:style w:type="paragraph" w:styleId="NoSpacing">
    <w:name w:val="No Spacing"/>
    <w:uiPriority w:val="1"/>
    <w:qFormat/>
    <w:rsid w:val="00FC5D6A"/>
    <w:pPr>
      <w:spacing w:after="0" w:line="240" w:lineRule="auto"/>
    </w:pPr>
    <w:rPr>
      <w:color w:val="1F497D" w:themeColor="text2"/>
      <w:sz w:val="20"/>
      <w:szCs w:val="20"/>
    </w:rPr>
  </w:style>
  <w:style w:type="character" w:styleId="FollowedHyperlink">
    <w:name w:val="FollowedHyperlink"/>
    <w:basedOn w:val="DefaultParagraphFont"/>
    <w:uiPriority w:val="99"/>
    <w:semiHidden/>
    <w:unhideWhenUsed/>
    <w:rsid w:val="00ED3809"/>
    <w:rPr>
      <w:color w:val="800080" w:themeColor="followedHyperlink"/>
      <w:u w:val="single"/>
    </w:rPr>
  </w:style>
  <w:style w:type="paragraph" w:styleId="Revision">
    <w:name w:val="Revision"/>
    <w:hidden/>
    <w:uiPriority w:val="99"/>
    <w:semiHidden/>
    <w:rsid w:val="003734D9"/>
    <w:pPr>
      <w:spacing w:after="0" w:line="240" w:lineRule="auto"/>
    </w:p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990106"/>
    <w:rPr>
      <w:color w:val="605E5C"/>
      <w:shd w:val="clear" w:color="auto" w:fill="E1DFDD"/>
    </w:rPr>
  </w:style>
  <w:style w:type="character" w:styleId="Emphasis">
    <w:name w:val="Emphasis"/>
    <w:basedOn w:val="DefaultParagraphFont"/>
    <w:uiPriority w:val="20"/>
    <w:qFormat/>
    <w:rsid w:val="00871E21"/>
    <w:rPr>
      <w:i/>
      <w:iCs/>
    </w:rPr>
  </w:style>
</w:styles>
</file>

<file path=word/tasks.xml><?xml version="1.0" encoding="utf-8"?>
<t:Tasks xmlns:t="http://schemas.microsoft.com/office/tasks/2019/documenttasks" xmlns:oel="http://schemas.microsoft.com/office/2019/extlst">
  <t:Task id="{E8368EBC-E9C0-4470-AAD1-78C00B0BE2A6}">
    <t:Anchor>
      <t:Comment id="604173293"/>
    </t:Anchor>
    <t:History>
      <t:Event id="{95FFAC41-7A58-46D1-B73E-4D6A117A2AAF}" time="2021-03-26T18:31:05.579Z">
        <t:Attribution userId="S::daksha.ranade@seattlechildrens.org::20b124ec-d608-42ec-b5c9-6bafd728028e" userProvider="AD" userName="Ranade, Daksha"/>
        <t:Anchor>
          <t:Comment id="802681368"/>
        </t:Anchor>
        <t:Create/>
      </t:Event>
      <t:Event id="{6B728CF2-71D6-4986-B2DA-908504A247C0}" time="2021-03-26T18:31:05.579Z">
        <t:Attribution userId="S::daksha.ranade@seattlechildrens.org::20b124ec-d608-42ec-b5c9-6bafd728028e" userProvider="AD" userName="Ranade, Daksha"/>
        <t:Anchor>
          <t:Comment id="802681368"/>
        </t:Anchor>
        <t:Assign userId="S::julie.mcgalliard@seattlechildrens.org::2076ccd3-9974-4e5e-8b61-e66e46507f36" userProvider="AD" userName="McGalliard, Julie"/>
      </t:Event>
      <t:Event id="{9BBFBEDD-E077-4C8D-A3B1-CA32F843FE05}" time="2021-03-26T18:31:05.579Z">
        <t:Attribution userId="S::daksha.ranade@seattlechildrens.org::20b124ec-d608-42ec-b5c9-6bafd728028e" userProvider="AD" userName="Ranade, Daksha"/>
        <t:Anchor>
          <t:Comment id="802681368"/>
        </t:Anchor>
        <t:SetTitle title="@McGalliard, Julie I dont think they need to open a service now right? To get access to REDCap they fill a BEAR ticket?"/>
      </t:Event>
      <t:Event id="{CB2A9094-40F5-411D-8C11-C97AE18F1FB3}" time="2021-03-26T22:03:32.079Z">
        <t:Attribution userId="S::daksha.ranade@seattlechildrens.org::20b124ec-d608-42ec-b5c9-6bafd728028e" userProvider="AD" userName="Ranade, Daksha"/>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65697">
      <w:bodyDiv w:val="1"/>
      <w:marLeft w:val="0"/>
      <w:marRight w:val="0"/>
      <w:marTop w:val="0"/>
      <w:marBottom w:val="0"/>
      <w:divBdr>
        <w:top w:val="none" w:sz="0" w:space="0" w:color="auto"/>
        <w:left w:val="none" w:sz="0" w:space="0" w:color="auto"/>
        <w:bottom w:val="none" w:sz="0" w:space="0" w:color="auto"/>
        <w:right w:val="none" w:sz="0" w:space="0" w:color="auto"/>
      </w:divBdr>
    </w:div>
    <w:div w:id="503320337">
      <w:bodyDiv w:val="1"/>
      <w:marLeft w:val="0"/>
      <w:marRight w:val="0"/>
      <w:marTop w:val="0"/>
      <w:marBottom w:val="0"/>
      <w:divBdr>
        <w:top w:val="none" w:sz="0" w:space="0" w:color="auto"/>
        <w:left w:val="none" w:sz="0" w:space="0" w:color="auto"/>
        <w:bottom w:val="none" w:sz="0" w:space="0" w:color="auto"/>
        <w:right w:val="none" w:sz="0" w:space="0" w:color="auto"/>
      </w:divBdr>
    </w:div>
    <w:div w:id="210032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MMonitoring@seattlechildren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DCap@seattlechildrens.org" TargetMode="External"/><Relationship Id="R2bb63ece71d44d2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is.gd/project_access" TargetMode="External"/><Relationship Id="rId14" Type="http://schemas.openxmlformats.org/officeDocument/2006/relationships/theme" Target="theme/theme1.xml"/><Relationship Id="Ra5597cbcb1de443f" Type="http://schemas.microsoft.com/office/2019/05/relationships/documenttasks" Target="task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1092B-557E-4484-86C0-7869A2355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3172</Words>
  <Characters>18083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Pena, Anthony</dc:creator>
  <cp:keywords/>
  <dc:description/>
  <cp:lastModifiedBy>Price, Laurie</cp:lastModifiedBy>
  <cp:revision>48</cp:revision>
  <dcterms:created xsi:type="dcterms:W3CDTF">2021-06-09T14:04:00Z</dcterms:created>
  <dcterms:modified xsi:type="dcterms:W3CDTF">2021-06-09T14:13:00Z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46da4d3-ba20-4986-879c-49e262eff745_Enabled">
    <vt:lpwstr>true</vt:lpwstr>
  </property>
  <property fmtid="{D5CDD505-2E9C-101B-9397-08002B2CF9AE}" pid="3" name="MSIP_Label_046da4d3-ba20-4986-879c-49e262eff745_SetDate">
    <vt:lpwstr>2021-01-27T23:58:43Z</vt:lpwstr>
  </property>
  <property fmtid="{D5CDD505-2E9C-101B-9397-08002B2CF9AE}" pid="4" name="MSIP_Label_046da4d3-ba20-4986-879c-49e262eff745_Method">
    <vt:lpwstr>Standard</vt:lpwstr>
  </property>
  <property fmtid="{D5CDD505-2E9C-101B-9397-08002B2CF9AE}" pid="5" name="MSIP_Label_046da4d3-ba20-4986-879c-49e262eff745_Name">
    <vt:lpwstr>Internal</vt:lpwstr>
  </property>
  <property fmtid="{D5CDD505-2E9C-101B-9397-08002B2CF9AE}" pid="6" name="MSIP_Label_046da4d3-ba20-4986-879c-49e262eff745_SiteId">
    <vt:lpwstr>9f693e63-5e9e-4ced-98a4-8ab28f9d0c2d</vt:lpwstr>
  </property>
  <property fmtid="{D5CDD505-2E9C-101B-9397-08002B2CF9AE}" pid="7" name="MSIP_Label_046da4d3-ba20-4986-879c-49e262eff745_ActionId">
    <vt:lpwstr>1308d4ba-3a82-4da3-969b-dfeab197b2f1</vt:lpwstr>
  </property>
  <property fmtid="{D5CDD505-2E9C-101B-9397-08002B2CF9AE}" pid="8" name="MSIP_Label_046da4d3-ba20-4986-879c-49e262eff745_ContentBits">
    <vt:lpwstr>0</vt:lpwstr>
  </property>
</Properties>
</file>